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color w:val="000000" w:themeColor="text1"/>
          <w:sz w:val="28"/>
          <w:szCs w:val="28"/>
          <w14:textFill>
            <w14:solidFill>
              <w14:schemeClr w14:val="tx1"/>
            </w14:solidFill>
          </w14:textFill>
        </w:rPr>
      </w:pPr>
      <w:bookmarkStart w:id="0" w:name="_Hlk88556891"/>
      <w:r>
        <w:rPr>
          <w:rFonts w:hint="eastAsia" w:ascii="宋体" w:hAnsi="宋体" w:eastAsia="宋体" w:cs="宋体"/>
          <w:b/>
          <w:bCs/>
          <w:color w:val="000000" w:themeColor="text1"/>
          <w:sz w:val="28"/>
          <w:szCs w:val="28"/>
          <w14:textFill>
            <w14:solidFill>
              <w14:schemeClr w14:val="tx1"/>
            </w14:solidFill>
          </w14:textFill>
        </w:rPr>
        <w:t>中南财经政法大学202</w:t>
      </w:r>
      <w:r>
        <w:rPr>
          <w:rFonts w:hint="eastAsia" w:ascii="宋体" w:hAnsi="宋体" w:eastAsia="宋体" w:cs="宋体"/>
          <w:b/>
          <w:bCs/>
          <w:color w:val="000000" w:themeColor="text1"/>
          <w:sz w:val="28"/>
          <w:szCs w:val="28"/>
          <w:lang w:val="en-US" w:eastAsia="zh-CN"/>
          <w14:textFill>
            <w14:solidFill>
              <w14:schemeClr w14:val="tx1"/>
            </w14:solidFill>
          </w14:textFill>
        </w:rPr>
        <w:t>3</w:t>
      </w:r>
      <w:r>
        <w:rPr>
          <w:rFonts w:hint="eastAsia" w:ascii="宋体" w:hAnsi="宋体" w:eastAsia="宋体" w:cs="宋体"/>
          <w:b/>
          <w:bCs/>
          <w:color w:val="000000" w:themeColor="text1"/>
          <w:sz w:val="28"/>
          <w:szCs w:val="28"/>
          <w14:textFill>
            <w14:solidFill>
              <w14:schemeClr w14:val="tx1"/>
            </w14:solidFill>
          </w14:textFill>
        </w:rPr>
        <w:t>年中国政府奖学金“一带一路”知识产权硕士学位教育项目招生简章</w:t>
      </w:r>
    </w:p>
    <w:bookmarkEnd w:id="0"/>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w:t>
      </w:r>
    </w:p>
    <w:p>
      <w:pPr>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“一带一路”知识产权硕士学位教育项目</w:t>
      </w:r>
      <w:r>
        <w:rPr>
          <w:rFonts w:hint="eastAsia" w:ascii="宋体" w:hAnsi="宋体" w:eastAsia="宋体" w:cs="宋体"/>
          <w:color w:val="000000" w:themeColor="text1"/>
          <w:sz w:val="24"/>
          <w:szCs w:val="24"/>
          <w14:textFill>
            <w14:solidFill>
              <w14:schemeClr w14:val="tx1"/>
            </w14:solidFill>
          </w14:textFill>
        </w:rPr>
        <w:t>是中国教育部、国家知识产权局委托我校实施的中国政府奖学金项目。本项目依托中南财经政法大学知识产权学院和法学院的师资和教学平台，通过专业法官和实务界人士的加盟，增强和启发学习体验。项目采用全英语、模块化、贴近实务的教学方式，汇聚世界顶尖的知识产权学者和专家为学生提供一流的知识产权国际课程。毕业学生可就职于国内外政府部门、司法机构或涉及知识产权业务的企业等，特别是涉外知识产权业务的实务部门和相关国际组织。</w:t>
      </w:r>
    </w:p>
    <w:p>
      <w:pPr>
        <w:spacing w:line="360" w:lineRule="auto"/>
        <w:rPr>
          <w:rFonts w:ascii="宋体" w:hAnsi="宋体" w:eastAsia="宋体" w:cs="宋体"/>
          <w:color w:val="000000" w:themeColor="text1"/>
          <w:sz w:val="24"/>
          <w:szCs w:val="24"/>
          <w14:textFill>
            <w14:solidFill>
              <w14:schemeClr w14:val="tx1"/>
            </w14:solidFill>
          </w14:textFill>
        </w:rPr>
      </w:pPr>
    </w:p>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一、申请资格：</w:t>
      </w:r>
    </w:p>
    <w:p>
      <w:pPr>
        <w:widowControl/>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1.申请人须为非中国籍公民，身体健康；</w:t>
      </w:r>
    </w:p>
    <w:p>
      <w:pPr>
        <w:widowControl/>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申请人须为</w:t>
      </w:r>
      <w:r>
        <w:rPr>
          <w:rFonts w:ascii="宋体" w:hAnsi="宋体" w:eastAsia="宋体" w:cs="宋体"/>
          <w:color w:val="000000" w:themeColor="text1"/>
          <w:kern w:val="0"/>
          <w:sz w:val="24"/>
          <w:szCs w:val="24"/>
          <w14:textFill>
            <w14:solidFill>
              <w14:schemeClr w14:val="tx1"/>
            </w14:solidFill>
          </w14:textFill>
        </w:rPr>
        <w:t>中国教育部认定的“一带一路”国家国籍</w:t>
      </w:r>
      <w:r>
        <w:rPr>
          <w:rFonts w:hint="eastAsia" w:ascii="宋体" w:hAnsi="宋体" w:eastAsia="宋体" w:cs="宋体"/>
          <w:color w:val="000000" w:themeColor="text1"/>
          <w:kern w:val="0"/>
          <w:sz w:val="24"/>
          <w:szCs w:val="24"/>
          <w14:textFill>
            <w14:solidFill>
              <w14:schemeClr w14:val="tx1"/>
            </w14:solidFill>
          </w14:textFill>
        </w:rPr>
        <w:t>；</w:t>
      </w:r>
    </w:p>
    <w:p>
      <w:pPr>
        <w:widowControl/>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3.学历和年龄要求：来华攻读硕士学位者，须具有相关专业学士学位，年龄不超过35岁；</w:t>
      </w:r>
    </w:p>
    <w:p>
      <w:pPr>
        <w:widowControl/>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4.未同时获得其他各类奖学金。</w:t>
      </w:r>
    </w:p>
    <w:p>
      <w:pPr>
        <w:spacing w:line="360" w:lineRule="auto"/>
        <w:rPr>
          <w:rFonts w:ascii="宋体" w:hAnsi="宋体" w:eastAsia="宋体" w:cs="宋体"/>
          <w:color w:val="000000" w:themeColor="text1"/>
          <w:sz w:val="24"/>
          <w:szCs w:val="24"/>
          <w14:textFill>
            <w14:solidFill>
              <w14:schemeClr w14:val="tx1"/>
            </w14:solidFill>
          </w14:textFill>
        </w:rPr>
      </w:pPr>
    </w:p>
    <w:p>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二、资助类别、期限及专业：</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1.资助类别：硕士研究生；</w:t>
      </w:r>
    </w:p>
    <w:p>
      <w:pPr>
        <w:widowControl/>
        <w:spacing w:line="360" w:lineRule="auto"/>
        <w:jc w:val="left"/>
        <w:rPr>
          <w:rFonts w:hint="eastAsia" w:ascii="宋体" w:hAnsi="宋体" w:eastAsia="宋体" w:cs="宋体"/>
          <w:sz w:val="23"/>
          <w:szCs w:val="23"/>
          <w:lang w:eastAsia="zh-CN"/>
        </w:rPr>
      </w:pPr>
      <w:r>
        <w:rPr>
          <w:rFonts w:hint="eastAsia" w:ascii="宋体" w:hAnsi="宋体" w:eastAsia="宋体" w:cs="宋体"/>
          <w:kern w:val="0"/>
          <w:sz w:val="24"/>
          <w:szCs w:val="24"/>
        </w:rPr>
        <w:t>2.资助期限：</w:t>
      </w:r>
      <w:r>
        <w:rPr>
          <w:rFonts w:ascii="宋体" w:hAnsi="宋体" w:eastAsia="宋体" w:cs="宋体"/>
          <w:spacing w:val="12"/>
          <w:sz w:val="23"/>
          <w:szCs w:val="23"/>
        </w:rPr>
        <w:t>学制为两</w:t>
      </w:r>
      <w:r>
        <w:rPr>
          <w:rFonts w:ascii="宋体" w:hAnsi="宋体" w:eastAsia="宋体" w:cs="宋体"/>
          <w:spacing w:val="6"/>
          <w:sz w:val="23"/>
          <w:szCs w:val="23"/>
        </w:rPr>
        <w:t>年。其中第一年在中南财经政法大学校内修读课程，第二年返回学</w:t>
      </w:r>
      <w:r>
        <w:rPr>
          <w:rFonts w:ascii="宋体" w:hAnsi="宋体" w:eastAsia="宋体" w:cs="宋体"/>
          <w:spacing w:val="7"/>
          <w:sz w:val="23"/>
          <w:szCs w:val="23"/>
        </w:rPr>
        <w:t>生所在国进行社会实践、毕业论文写作和在线答辩等</w:t>
      </w:r>
      <w:r>
        <w:rPr>
          <w:rFonts w:hint="eastAsia" w:ascii="宋体" w:hAnsi="宋体" w:eastAsia="宋体" w:cs="宋体"/>
          <w:spacing w:val="7"/>
          <w:sz w:val="23"/>
          <w:szCs w:val="23"/>
          <w:lang w:eastAsia="zh-CN"/>
        </w:rPr>
        <w:t>。</w:t>
      </w:r>
      <w:r>
        <w:rPr>
          <w:rFonts w:ascii="宋体" w:hAnsi="宋体" w:eastAsia="宋体" w:cs="宋体"/>
          <w:spacing w:val="7"/>
          <w:sz w:val="23"/>
          <w:szCs w:val="23"/>
        </w:rPr>
        <w:t>顺利完成所有培养方案环</w:t>
      </w:r>
      <w:r>
        <w:rPr>
          <w:rFonts w:ascii="宋体" w:hAnsi="宋体" w:eastAsia="宋体" w:cs="宋体"/>
          <w:spacing w:val="18"/>
          <w:sz w:val="23"/>
          <w:szCs w:val="23"/>
        </w:rPr>
        <w:t>节</w:t>
      </w:r>
      <w:r>
        <w:rPr>
          <w:rFonts w:ascii="宋体" w:hAnsi="宋体" w:eastAsia="宋体" w:cs="宋体"/>
          <w:spacing w:val="10"/>
          <w:sz w:val="23"/>
          <w:szCs w:val="23"/>
        </w:rPr>
        <w:t>的</w:t>
      </w:r>
      <w:r>
        <w:rPr>
          <w:rFonts w:ascii="宋体" w:hAnsi="宋体" w:eastAsia="宋体" w:cs="宋体"/>
          <w:spacing w:val="9"/>
          <w:sz w:val="23"/>
          <w:szCs w:val="23"/>
        </w:rPr>
        <w:t>学生，将获得中南财经政法大学法学硕士学位证书和毕业证书</w:t>
      </w:r>
      <w:r>
        <w:rPr>
          <w:rFonts w:hint="eastAsia" w:ascii="宋体" w:hAnsi="宋体" w:eastAsia="宋体" w:cs="宋体"/>
          <w:spacing w:val="9"/>
          <w:sz w:val="23"/>
          <w:szCs w:val="23"/>
          <w:lang w:eastAsia="zh-CN"/>
        </w:rPr>
        <w:t>；</w:t>
      </w:r>
    </w:p>
    <w:p>
      <w:pPr>
        <w:spacing w:line="70" w:lineRule="exact"/>
      </w:pPr>
    </w:p>
    <w:tbl>
      <w:tblPr>
        <w:tblStyle w:val="17"/>
        <w:tblW w:w="8659"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1"/>
        <w:gridCol w:w="3132"/>
        <w:gridCol w:w="4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131" w:type="dxa"/>
            <w:tcBorders>
              <w:top w:val="single" w:color="000000" w:sz="2" w:space="0"/>
              <w:bottom w:val="single" w:color="000000" w:sz="2" w:space="0"/>
            </w:tcBorders>
            <w:vAlign w:val="top"/>
          </w:tcPr>
          <w:p>
            <w:pPr>
              <w:spacing w:before="125" w:line="232" w:lineRule="auto"/>
              <w:ind w:left="328"/>
              <w:rPr>
                <w:rFonts w:ascii="宋体" w:hAnsi="宋体" w:eastAsia="宋体" w:cs="宋体"/>
                <w:sz w:val="23"/>
                <w:szCs w:val="23"/>
              </w:rPr>
            </w:pPr>
            <w:r>
              <w:rPr>
                <w:rFonts w:ascii="宋体" w:hAnsi="宋体" w:eastAsia="宋体" w:cs="宋体"/>
                <w:spacing w:val="5"/>
                <w:sz w:val="23"/>
                <w:szCs w:val="23"/>
              </w:rPr>
              <w:t>地点</w:t>
            </w:r>
          </w:p>
        </w:tc>
        <w:tc>
          <w:tcPr>
            <w:tcW w:w="3132" w:type="dxa"/>
            <w:tcBorders>
              <w:top w:val="single" w:color="000000" w:sz="2" w:space="0"/>
              <w:bottom w:val="single" w:color="000000" w:sz="2" w:space="0"/>
            </w:tcBorders>
            <w:vAlign w:val="top"/>
          </w:tcPr>
          <w:p>
            <w:pPr>
              <w:spacing w:before="126" w:line="227" w:lineRule="auto"/>
              <w:ind w:left="150"/>
              <w:rPr>
                <w:rFonts w:ascii="宋体" w:hAnsi="宋体" w:eastAsia="宋体" w:cs="宋体"/>
                <w:sz w:val="23"/>
                <w:szCs w:val="23"/>
              </w:rPr>
            </w:pPr>
            <w:r>
              <w:rPr>
                <w:rFonts w:ascii="宋体" w:hAnsi="宋体" w:eastAsia="宋体" w:cs="宋体"/>
                <w:spacing w:val="11"/>
                <w:sz w:val="23"/>
                <w:szCs w:val="23"/>
              </w:rPr>
              <w:t>中</w:t>
            </w:r>
            <w:r>
              <w:rPr>
                <w:rFonts w:ascii="宋体" w:hAnsi="宋体" w:eastAsia="宋体" w:cs="宋体"/>
                <w:spacing w:val="7"/>
                <w:sz w:val="23"/>
                <w:szCs w:val="23"/>
              </w:rPr>
              <w:t>南财经政法大学校内学习</w:t>
            </w:r>
          </w:p>
        </w:tc>
        <w:tc>
          <w:tcPr>
            <w:tcW w:w="4396" w:type="dxa"/>
            <w:tcBorders>
              <w:top w:val="single" w:color="000000" w:sz="2" w:space="0"/>
              <w:bottom w:val="single" w:color="000000" w:sz="2" w:space="0"/>
            </w:tcBorders>
            <w:vAlign w:val="top"/>
          </w:tcPr>
          <w:p>
            <w:pPr>
              <w:spacing w:before="125" w:line="227" w:lineRule="auto"/>
              <w:ind w:left="1505"/>
              <w:rPr>
                <w:rFonts w:ascii="宋体" w:hAnsi="宋体" w:eastAsia="宋体" w:cs="宋体"/>
                <w:sz w:val="23"/>
                <w:szCs w:val="23"/>
              </w:rPr>
            </w:pPr>
            <w:r>
              <w:rPr>
                <w:rFonts w:ascii="宋体" w:hAnsi="宋体" w:eastAsia="宋体" w:cs="宋体"/>
                <w:spacing w:val="7"/>
                <w:sz w:val="23"/>
                <w:szCs w:val="23"/>
              </w:rPr>
              <w:t>国</w:t>
            </w:r>
            <w:r>
              <w:rPr>
                <w:rFonts w:ascii="宋体" w:hAnsi="宋体" w:eastAsia="宋体" w:cs="宋体"/>
                <w:spacing w:val="4"/>
                <w:sz w:val="23"/>
                <w:szCs w:val="23"/>
              </w:rPr>
              <w:t>际学生本国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131" w:type="dxa"/>
            <w:tcBorders>
              <w:top w:val="single" w:color="000000" w:sz="2" w:space="0"/>
              <w:bottom w:val="single" w:color="000000" w:sz="2" w:space="0"/>
            </w:tcBorders>
            <w:vAlign w:val="top"/>
          </w:tcPr>
          <w:p>
            <w:pPr>
              <w:spacing w:before="258" w:line="229" w:lineRule="auto"/>
              <w:ind w:left="92"/>
              <w:rPr>
                <w:rFonts w:ascii="宋体" w:hAnsi="宋体" w:eastAsia="宋体" w:cs="宋体"/>
                <w:sz w:val="23"/>
                <w:szCs w:val="23"/>
              </w:rPr>
            </w:pPr>
            <w:r>
              <w:rPr>
                <w:rFonts w:ascii="宋体" w:hAnsi="宋体" w:eastAsia="宋体" w:cs="宋体"/>
                <w:spacing w:val="7"/>
                <w:sz w:val="23"/>
                <w:szCs w:val="23"/>
              </w:rPr>
              <w:t>学</w:t>
            </w:r>
            <w:r>
              <w:rPr>
                <w:rFonts w:ascii="宋体" w:hAnsi="宋体" w:eastAsia="宋体" w:cs="宋体"/>
                <w:spacing w:val="6"/>
                <w:sz w:val="23"/>
                <w:szCs w:val="23"/>
              </w:rPr>
              <w:t>习安排</w:t>
            </w:r>
          </w:p>
        </w:tc>
        <w:tc>
          <w:tcPr>
            <w:tcW w:w="3132" w:type="dxa"/>
            <w:tcBorders>
              <w:top w:val="single" w:color="000000" w:sz="2" w:space="0"/>
              <w:bottom w:val="single" w:color="000000" w:sz="2" w:space="0"/>
            </w:tcBorders>
            <w:vAlign w:val="top"/>
          </w:tcPr>
          <w:p>
            <w:pPr>
              <w:spacing w:before="258" w:line="227" w:lineRule="auto"/>
              <w:ind w:left="608"/>
              <w:rPr>
                <w:rFonts w:ascii="宋体" w:hAnsi="宋体" w:eastAsia="宋体" w:cs="宋体"/>
                <w:sz w:val="23"/>
                <w:szCs w:val="23"/>
              </w:rPr>
            </w:pPr>
            <w:r>
              <w:rPr>
                <w:rFonts w:ascii="宋体" w:hAnsi="宋体" w:eastAsia="宋体" w:cs="宋体"/>
                <w:spacing w:val="9"/>
                <w:sz w:val="23"/>
                <w:szCs w:val="23"/>
              </w:rPr>
              <w:t>第一年：课程学</w:t>
            </w:r>
            <w:r>
              <w:rPr>
                <w:rFonts w:ascii="宋体" w:hAnsi="宋体" w:eastAsia="宋体" w:cs="宋体"/>
                <w:spacing w:val="7"/>
                <w:sz w:val="23"/>
                <w:szCs w:val="23"/>
              </w:rPr>
              <w:t>习</w:t>
            </w:r>
          </w:p>
        </w:tc>
        <w:tc>
          <w:tcPr>
            <w:tcW w:w="4396" w:type="dxa"/>
            <w:tcBorders>
              <w:top w:val="single" w:color="000000" w:sz="2" w:space="0"/>
              <w:bottom w:val="single" w:color="000000" w:sz="2" w:space="0"/>
            </w:tcBorders>
            <w:vAlign w:val="top"/>
          </w:tcPr>
          <w:p>
            <w:pPr>
              <w:spacing w:before="258" w:line="227" w:lineRule="auto"/>
              <w:ind w:left="281"/>
              <w:rPr>
                <w:rFonts w:ascii="宋体" w:hAnsi="宋体" w:eastAsia="宋体" w:cs="宋体"/>
                <w:sz w:val="23"/>
                <w:szCs w:val="23"/>
              </w:rPr>
            </w:pPr>
            <w:r>
              <w:rPr>
                <w:rFonts w:ascii="宋体" w:hAnsi="宋体" w:eastAsia="宋体" w:cs="宋体"/>
                <w:spacing w:val="15"/>
                <w:sz w:val="23"/>
                <w:szCs w:val="23"/>
              </w:rPr>
              <w:t>第</w:t>
            </w:r>
            <w:r>
              <w:rPr>
                <w:rFonts w:ascii="宋体" w:hAnsi="宋体" w:eastAsia="宋体" w:cs="宋体"/>
                <w:spacing w:val="9"/>
                <w:sz w:val="23"/>
                <w:szCs w:val="23"/>
              </w:rPr>
              <w:t>二年：毕业论文写作、答辩和实习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1131"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before="74" w:line="229" w:lineRule="auto"/>
              <w:ind w:left="329"/>
              <w:rPr>
                <w:rFonts w:ascii="宋体" w:hAnsi="宋体" w:eastAsia="宋体" w:cs="宋体"/>
                <w:sz w:val="23"/>
                <w:szCs w:val="23"/>
              </w:rPr>
            </w:pPr>
            <w:r>
              <w:rPr>
                <w:rFonts w:ascii="宋体" w:hAnsi="宋体" w:eastAsia="宋体" w:cs="宋体"/>
                <w:spacing w:val="5"/>
                <w:sz w:val="23"/>
                <w:szCs w:val="23"/>
              </w:rPr>
              <w:t>要</w:t>
            </w:r>
            <w:r>
              <w:rPr>
                <w:rFonts w:ascii="宋体" w:hAnsi="宋体" w:eastAsia="宋体" w:cs="宋体"/>
                <w:spacing w:val="4"/>
                <w:sz w:val="23"/>
                <w:szCs w:val="23"/>
              </w:rPr>
              <w:t>求</w:t>
            </w:r>
          </w:p>
        </w:tc>
        <w:tc>
          <w:tcPr>
            <w:tcW w:w="3132"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before="75" w:line="227" w:lineRule="auto"/>
              <w:ind w:left="248"/>
              <w:rPr>
                <w:rFonts w:ascii="宋体" w:hAnsi="宋体" w:eastAsia="宋体" w:cs="宋体"/>
                <w:sz w:val="23"/>
                <w:szCs w:val="23"/>
              </w:rPr>
            </w:pPr>
            <w:r>
              <w:rPr>
                <w:rFonts w:ascii="宋体" w:hAnsi="宋体" w:eastAsia="宋体" w:cs="宋体"/>
                <w:spacing w:val="10"/>
                <w:sz w:val="23"/>
                <w:szCs w:val="23"/>
              </w:rPr>
              <w:t>通</w:t>
            </w:r>
            <w:r>
              <w:rPr>
                <w:rFonts w:ascii="宋体" w:hAnsi="宋体" w:eastAsia="宋体" w:cs="宋体"/>
                <w:spacing w:val="9"/>
                <w:sz w:val="23"/>
                <w:szCs w:val="23"/>
              </w:rPr>
              <w:t>过培养方案中全部课程</w:t>
            </w:r>
          </w:p>
        </w:tc>
        <w:tc>
          <w:tcPr>
            <w:tcW w:w="4396" w:type="dxa"/>
            <w:tcBorders>
              <w:top w:val="single" w:color="000000" w:sz="2" w:space="0"/>
              <w:bottom w:val="single" w:color="000000" w:sz="2" w:space="0"/>
            </w:tcBorders>
            <w:vAlign w:val="top"/>
          </w:tcPr>
          <w:p>
            <w:pPr>
              <w:spacing w:line="251" w:lineRule="auto"/>
              <w:rPr>
                <w:rFonts w:ascii="Arial"/>
                <w:sz w:val="21"/>
              </w:rPr>
            </w:pPr>
          </w:p>
          <w:p>
            <w:pPr>
              <w:spacing w:before="75" w:line="384" w:lineRule="auto"/>
              <w:ind w:left="208" w:right="205" w:firstLine="193"/>
              <w:rPr>
                <w:rFonts w:ascii="宋体" w:hAnsi="宋体" w:eastAsia="宋体" w:cs="宋体"/>
                <w:sz w:val="23"/>
                <w:szCs w:val="23"/>
              </w:rPr>
            </w:pPr>
            <w:r>
              <w:rPr>
                <w:rFonts w:ascii="宋体" w:hAnsi="宋体" w:eastAsia="宋体" w:cs="宋体"/>
                <w:spacing w:val="14"/>
                <w:sz w:val="23"/>
                <w:szCs w:val="23"/>
              </w:rPr>
              <w:t>通</w:t>
            </w:r>
            <w:r>
              <w:rPr>
                <w:rFonts w:ascii="宋体" w:hAnsi="宋体" w:eastAsia="宋体" w:cs="宋体"/>
                <w:spacing w:val="9"/>
                <w:sz w:val="23"/>
                <w:szCs w:val="23"/>
              </w:rPr>
              <w:t>过毕业论文线上答辩并公开发表</w:t>
            </w:r>
            <w:r>
              <w:rPr>
                <w:rFonts w:ascii="宋体" w:hAnsi="宋体" w:eastAsia="宋体" w:cs="宋体"/>
                <w:sz w:val="23"/>
                <w:szCs w:val="23"/>
              </w:rPr>
              <w:t xml:space="preserve"> </w:t>
            </w:r>
            <w:r>
              <w:rPr>
                <w:rFonts w:ascii="宋体" w:hAnsi="宋体" w:eastAsia="宋体" w:cs="宋体"/>
                <w:spacing w:val="6"/>
                <w:sz w:val="23"/>
                <w:szCs w:val="23"/>
              </w:rPr>
              <w:t>1</w:t>
            </w:r>
            <w:r>
              <w:rPr>
                <w:rFonts w:ascii="宋体" w:hAnsi="宋体" w:eastAsia="宋体" w:cs="宋体"/>
                <w:spacing w:val="5"/>
                <w:sz w:val="23"/>
                <w:szCs w:val="23"/>
              </w:rPr>
              <w:t xml:space="preserve"> </w:t>
            </w:r>
            <w:r>
              <w:rPr>
                <w:rFonts w:ascii="宋体" w:hAnsi="宋体" w:eastAsia="宋体" w:cs="宋体"/>
                <w:spacing w:val="3"/>
                <w:sz w:val="23"/>
                <w:szCs w:val="23"/>
              </w:rPr>
              <w:t>篇以上论文 (学术期刊或学术会议)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131" w:type="dxa"/>
            <w:tcBorders>
              <w:top w:val="single" w:color="000000" w:sz="2" w:space="0"/>
              <w:bottom w:val="single" w:color="000000" w:sz="2" w:space="0"/>
            </w:tcBorders>
            <w:vAlign w:val="top"/>
          </w:tcPr>
          <w:p>
            <w:pPr>
              <w:spacing w:before="122" w:line="227" w:lineRule="auto"/>
              <w:ind w:left="328"/>
              <w:rPr>
                <w:rFonts w:ascii="宋体" w:hAnsi="宋体" w:eastAsia="宋体" w:cs="宋体"/>
                <w:sz w:val="23"/>
                <w:szCs w:val="23"/>
              </w:rPr>
            </w:pPr>
            <w:r>
              <w:rPr>
                <w:rFonts w:ascii="宋体" w:hAnsi="宋体" w:eastAsia="宋体" w:cs="宋体"/>
                <w:spacing w:val="5"/>
                <w:sz w:val="23"/>
                <w:szCs w:val="23"/>
              </w:rPr>
              <w:t>证书</w:t>
            </w:r>
          </w:p>
        </w:tc>
        <w:tc>
          <w:tcPr>
            <w:tcW w:w="3132" w:type="dxa"/>
            <w:tcBorders>
              <w:top w:val="single" w:color="000000" w:sz="2" w:space="0"/>
              <w:bottom w:val="single" w:color="000000" w:sz="2" w:space="0"/>
            </w:tcBorders>
            <w:vAlign w:val="top"/>
          </w:tcPr>
          <w:p>
            <w:pPr>
              <w:rPr>
                <w:rFonts w:ascii="Arial"/>
                <w:sz w:val="21"/>
              </w:rPr>
            </w:pPr>
          </w:p>
        </w:tc>
        <w:tc>
          <w:tcPr>
            <w:tcW w:w="4396" w:type="dxa"/>
            <w:tcBorders>
              <w:top w:val="single" w:color="000000" w:sz="2" w:space="0"/>
              <w:bottom w:val="single" w:color="000000" w:sz="2" w:space="0"/>
            </w:tcBorders>
            <w:vAlign w:val="top"/>
          </w:tcPr>
          <w:p>
            <w:pPr>
              <w:spacing w:before="123" w:line="227" w:lineRule="auto"/>
              <w:ind w:left="645"/>
              <w:rPr>
                <w:rFonts w:ascii="宋体" w:hAnsi="宋体" w:eastAsia="宋体" w:cs="宋体"/>
                <w:sz w:val="23"/>
                <w:szCs w:val="23"/>
              </w:rPr>
            </w:pPr>
            <w:r>
              <w:rPr>
                <w:rFonts w:ascii="宋体" w:hAnsi="宋体" w:eastAsia="宋体" w:cs="宋体"/>
                <w:spacing w:val="9"/>
                <w:sz w:val="23"/>
                <w:szCs w:val="23"/>
              </w:rPr>
              <w:t>获得中南财经政法大学颁发</w:t>
            </w:r>
            <w:r>
              <w:rPr>
                <w:rFonts w:ascii="宋体" w:hAnsi="宋体" w:eastAsia="宋体" w:cs="宋体"/>
                <w:spacing w:val="8"/>
                <w:sz w:val="23"/>
                <w:szCs w:val="23"/>
              </w:rPr>
              <w:t>的</w:t>
            </w:r>
          </w:p>
        </w:tc>
      </w:tr>
    </w:tbl>
    <w:p>
      <w:pPr>
        <w:rPr>
          <w:rFonts w:ascii="Arial"/>
          <w:sz w:val="21"/>
        </w:rPr>
      </w:pPr>
    </w:p>
    <w:p>
      <w:pPr>
        <w:sectPr>
          <w:pgSz w:w="11906" w:h="16839"/>
          <w:pgMar w:top="1431" w:right="1443" w:bottom="0" w:left="1785" w:header="0" w:footer="0" w:gutter="0"/>
          <w:cols w:space="720" w:num="1"/>
        </w:sectPr>
      </w:pPr>
    </w:p>
    <w:p>
      <w:pPr>
        <w:spacing w:line="91" w:lineRule="auto"/>
        <w:rPr>
          <w:rFonts w:ascii="Arial"/>
          <w:sz w:val="2"/>
        </w:rPr>
      </w:pPr>
    </w:p>
    <w:tbl>
      <w:tblPr>
        <w:tblStyle w:val="17"/>
        <w:tblW w:w="8659"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1"/>
        <w:gridCol w:w="3132"/>
        <w:gridCol w:w="4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131" w:type="dxa"/>
            <w:tcBorders>
              <w:top w:val="single" w:color="000000" w:sz="2" w:space="0"/>
              <w:bottom w:val="single" w:color="000000" w:sz="2" w:space="0"/>
            </w:tcBorders>
            <w:vAlign w:val="top"/>
          </w:tcPr>
          <w:p>
            <w:pPr>
              <w:rPr>
                <w:rFonts w:ascii="Arial"/>
                <w:sz w:val="21"/>
              </w:rPr>
            </w:pPr>
          </w:p>
        </w:tc>
        <w:tc>
          <w:tcPr>
            <w:tcW w:w="3132" w:type="dxa"/>
            <w:tcBorders>
              <w:top w:val="single" w:color="000000" w:sz="2" w:space="0"/>
              <w:bottom w:val="single" w:color="000000" w:sz="2" w:space="0"/>
            </w:tcBorders>
            <w:vAlign w:val="top"/>
          </w:tcPr>
          <w:p>
            <w:pPr>
              <w:rPr>
                <w:rFonts w:ascii="Arial"/>
                <w:sz w:val="21"/>
              </w:rPr>
            </w:pPr>
          </w:p>
        </w:tc>
        <w:tc>
          <w:tcPr>
            <w:tcW w:w="4396" w:type="dxa"/>
            <w:tcBorders>
              <w:top w:val="single" w:color="000000" w:sz="2" w:space="0"/>
              <w:bottom w:val="single" w:color="000000" w:sz="2" w:space="0"/>
            </w:tcBorders>
            <w:vAlign w:val="top"/>
          </w:tcPr>
          <w:p>
            <w:pPr>
              <w:spacing w:before="125" w:line="227" w:lineRule="auto"/>
              <w:ind w:left="1126"/>
              <w:rPr>
                <w:rFonts w:ascii="宋体" w:hAnsi="宋体" w:eastAsia="宋体" w:cs="宋体"/>
                <w:sz w:val="23"/>
                <w:szCs w:val="23"/>
              </w:rPr>
            </w:pPr>
            <w:r>
              <w:rPr>
                <w:rFonts w:ascii="宋体" w:hAnsi="宋体" w:eastAsia="宋体" w:cs="宋体"/>
                <w:spacing w:val="11"/>
                <w:sz w:val="23"/>
                <w:szCs w:val="23"/>
              </w:rPr>
              <w:t>学</w:t>
            </w:r>
            <w:r>
              <w:rPr>
                <w:rFonts w:ascii="宋体" w:hAnsi="宋体" w:eastAsia="宋体" w:cs="宋体"/>
                <w:spacing w:val="8"/>
                <w:sz w:val="23"/>
                <w:szCs w:val="23"/>
              </w:rPr>
              <w:t>位证书和毕业证书</w:t>
            </w:r>
          </w:p>
        </w:tc>
      </w:tr>
    </w:tbl>
    <w:p>
      <w:pPr>
        <w:widowControl/>
        <w:numPr>
          <w:ilvl w:val="0"/>
          <w:numId w:val="1"/>
        </w:numPr>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专业信息：</w:t>
      </w:r>
    </w:p>
    <w:tbl>
      <w:tblPr>
        <w:tblStyle w:val="17"/>
        <w:tblW w:w="76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11"/>
        <w:gridCol w:w="2800"/>
        <w:gridCol w:w="1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2911" w:type="dxa"/>
            <w:tcBorders>
              <w:top w:val="single" w:color="000000" w:sz="2" w:space="0"/>
              <w:bottom w:val="single" w:color="000000" w:sz="2" w:space="0"/>
            </w:tcBorders>
            <w:vAlign w:val="top"/>
          </w:tcPr>
          <w:p>
            <w:pPr>
              <w:spacing w:before="140" w:line="228" w:lineRule="auto"/>
              <w:jc w:val="center"/>
              <w:rPr>
                <w:rFonts w:ascii="宋体" w:hAnsi="宋体" w:eastAsia="宋体" w:cs="宋体"/>
                <w:sz w:val="23"/>
                <w:szCs w:val="23"/>
              </w:rPr>
            </w:pPr>
            <w:r>
              <w:rPr>
                <w:rFonts w:ascii="宋体" w:hAnsi="宋体" w:eastAsia="宋体" w:cs="宋体"/>
                <w:spacing w:val="8"/>
                <w:sz w:val="23"/>
                <w:szCs w:val="23"/>
              </w:rPr>
              <w:t>专</w:t>
            </w:r>
            <w:r>
              <w:rPr>
                <w:rFonts w:ascii="宋体" w:hAnsi="宋体" w:eastAsia="宋体" w:cs="宋体"/>
                <w:spacing w:val="7"/>
                <w:sz w:val="23"/>
                <w:szCs w:val="23"/>
              </w:rPr>
              <w:t>业名称</w:t>
            </w:r>
          </w:p>
        </w:tc>
        <w:tc>
          <w:tcPr>
            <w:tcW w:w="2800" w:type="dxa"/>
            <w:tcBorders>
              <w:top w:val="single" w:color="000000" w:sz="2" w:space="0"/>
              <w:bottom w:val="single" w:color="000000" w:sz="2" w:space="0"/>
            </w:tcBorders>
            <w:vAlign w:val="top"/>
          </w:tcPr>
          <w:p>
            <w:pPr>
              <w:spacing w:before="141" w:line="227" w:lineRule="auto"/>
              <w:jc w:val="center"/>
              <w:rPr>
                <w:rFonts w:ascii="宋体" w:hAnsi="宋体" w:eastAsia="宋体" w:cs="宋体"/>
                <w:sz w:val="23"/>
                <w:szCs w:val="23"/>
              </w:rPr>
            </w:pPr>
            <w:r>
              <w:rPr>
                <w:rFonts w:ascii="宋体" w:hAnsi="宋体" w:eastAsia="宋体" w:cs="宋体"/>
                <w:spacing w:val="7"/>
                <w:sz w:val="23"/>
                <w:szCs w:val="23"/>
              </w:rPr>
              <w:t>学</w:t>
            </w:r>
            <w:r>
              <w:rPr>
                <w:rFonts w:ascii="宋体" w:hAnsi="宋体" w:eastAsia="宋体" w:cs="宋体"/>
                <w:spacing w:val="6"/>
                <w:sz w:val="23"/>
                <w:szCs w:val="23"/>
              </w:rPr>
              <w:t>生类别</w:t>
            </w:r>
          </w:p>
        </w:tc>
        <w:tc>
          <w:tcPr>
            <w:tcW w:w="1932" w:type="dxa"/>
            <w:tcBorders>
              <w:top w:val="single" w:color="000000" w:sz="2" w:space="0"/>
              <w:bottom w:val="single" w:color="000000" w:sz="2" w:space="0"/>
            </w:tcBorders>
            <w:vAlign w:val="top"/>
          </w:tcPr>
          <w:p>
            <w:pPr>
              <w:spacing w:before="140" w:line="229" w:lineRule="auto"/>
              <w:jc w:val="center"/>
              <w:rPr>
                <w:rFonts w:ascii="宋体" w:hAnsi="宋体" w:eastAsia="宋体" w:cs="宋体"/>
                <w:sz w:val="23"/>
                <w:szCs w:val="23"/>
              </w:rPr>
            </w:pPr>
            <w:r>
              <w:rPr>
                <w:rFonts w:ascii="宋体" w:hAnsi="宋体" w:eastAsia="宋体" w:cs="宋体"/>
                <w:spacing w:val="8"/>
                <w:sz w:val="23"/>
                <w:szCs w:val="23"/>
              </w:rPr>
              <w:t>授课语</w:t>
            </w:r>
            <w:r>
              <w:rPr>
                <w:rFonts w:ascii="宋体" w:hAnsi="宋体" w:eastAsia="宋体" w:cs="宋体"/>
                <w:spacing w:val="7"/>
                <w:sz w:val="23"/>
                <w:szCs w:val="23"/>
              </w:rPr>
              <w:t>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2911" w:type="dxa"/>
            <w:tcBorders>
              <w:top w:val="single" w:color="000000" w:sz="2" w:space="0"/>
              <w:bottom w:val="single" w:color="000000" w:sz="2" w:space="0"/>
            </w:tcBorders>
            <w:vAlign w:val="top"/>
          </w:tcPr>
          <w:p>
            <w:pPr>
              <w:spacing w:before="134" w:line="227" w:lineRule="auto"/>
              <w:jc w:val="center"/>
              <w:rPr>
                <w:rFonts w:ascii="宋体" w:hAnsi="宋体" w:eastAsia="宋体" w:cs="宋体"/>
                <w:sz w:val="23"/>
                <w:szCs w:val="23"/>
              </w:rPr>
            </w:pPr>
            <w:r>
              <w:rPr>
                <w:rFonts w:ascii="宋体" w:hAnsi="宋体" w:eastAsia="宋体" w:cs="宋体"/>
                <w:spacing w:val="7"/>
                <w:sz w:val="23"/>
                <w:szCs w:val="23"/>
              </w:rPr>
              <w:t>知识产权法</w:t>
            </w:r>
          </w:p>
        </w:tc>
        <w:tc>
          <w:tcPr>
            <w:tcW w:w="2800" w:type="dxa"/>
            <w:tcBorders>
              <w:top w:val="single" w:color="000000" w:sz="2" w:space="0"/>
              <w:bottom w:val="single" w:color="000000" w:sz="2" w:space="0"/>
            </w:tcBorders>
            <w:vAlign w:val="top"/>
          </w:tcPr>
          <w:p>
            <w:pPr>
              <w:spacing w:before="133" w:line="227" w:lineRule="auto"/>
              <w:jc w:val="center"/>
              <w:rPr>
                <w:rFonts w:ascii="宋体" w:hAnsi="宋体" w:eastAsia="宋体" w:cs="宋体"/>
                <w:sz w:val="23"/>
                <w:szCs w:val="23"/>
              </w:rPr>
            </w:pPr>
            <w:r>
              <w:rPr>
                <w:rFonts w:ascii="宋体" w:hAnsi="宋体" w:eastAsia="宋体" w:cs="宋体"/>
                <w:spacing w:val="8"/>
                <w:sz w:val="23"/>
                <w:szCs w:val="23"/>
              </w:rPr>
              <w:t>硕士研究</w:t>
            </w:r>
            <w:r>
              <w:rPr>
                <w:rFonts w:ascii="宋体" w:hAnsi="宋体" w:eastAsia="宋体" w:cs="宋体"/>
                <w:spacing w:val="7"/>
                <w:sz w:val="23"/>
                <w:szCs w:val="23"/>
              </w:rPr>
              <w:t>生</w:t>
            </w:r>
          </w:p>
        </w:tc>
        <w:tc>
          <w:tcPr>
            <w:tcW w:w="1932" w:type="dxa"/>
            <w:tcBorders>
              <w:top w:val="single" w:color="000000" w:sz="2" w:space="0"/>
              <w:bottom w:val="single" w:color="000000" w:sz="2" w:space="0"/>
            </w:tcBorders>
            <w:vAlign w:val="top"/>
          </w:tcPr>
          <w:p>
            <w:pPr>
              <w:spacing w:before="134" w:line="228" w:lineRule="auto"/>
              <w:jc w:val="center"/>
              <w:rPr>
                <w:rFonts w:ascii="宋体" w:hAnsi="宋体" w:eastAsia="宋体" w:cs="宋体"/>
                <w:sz w:val="23"/>
                <w:szCs w:val="23"/>
              </w:rPr>
            </w:pPr>
            <w:r>
              <w:rPr>
                <w:rFonts w:ascii="宋体" w:hAnsi="宋体" w:eastAsia="宋体" w:cs="宋体"/>
                <w:spacing w:val="5"/>
                <w:sz w:val="23"/>
                <w:szCs w:val="23"/>
              </w:rPr>
              <w:t>英</w:t>
            </w:r>
            <w:r>
              <w:rPr>
                <w:rFonts w:ascii="宋体" w:hAnsi="宋体" w:eastAsia="宋体" w:cs="宋体"/>
                <w:spacing w:val="4"/>
                <w:sz w:val="23"/>
                <w:szCs w:val="23"/>
              </w:rPr>
              <w:t>语</w:t>
            </w:r>
          </w:p>
        </w:tc>
      </w:tr>
    </w:tbl>
    <w:p>
      <w:pPr>
        <w:spacing w:line="360" w:lineRule="auto"/>
        <w:rPr>
          <w:rFonts w:ascii="宋体" w:hAnsi="宋体" w:eastAsia="宋体" w:cs="宋体"/>
          <w:color w:val="000000" w:themeColor="text1"/>
          <w:sz w:val="24"/>
          <w:szCs w:val="24"/>
          <w14:textFill>
            <w14:solidFill>
              <w14:schemeClr w14:val="tx1"/>
            </w14:solidFill>
          </w14:textFill>
        </w:rPr>
      </w:pPr>
    </w:p>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三、奖学金内容和标准：</w:t>
      </w:r>
    </w:p>
    <w:p>
      <w:pPr>
        <w:numPr>
          <w:ilvl w:val="0"/>
          <w:numId w:val="0"/>
        </w:num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免交学费；</w:t>
      </w:r>
    </w:p>
    <w:p>
      <w:pPr>
        <w:numPr>
          <w:ilvl w:val="0"/>
          <w:numId w:val="0"/>
        </w:num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免交第一年校内住宿费；</w:t>
      </w:r>
    </w:p>
    <w:p>
      <w:pPr>
        <w:numPr>
          <w:ilvl w:val="0"/>
          <w:numId w:val="0"/>
        </w:num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提供第一年在华期间生活费，标准为：3000 元人民币/月；</w:t>
      </w:r>
    </w:p>
    <w:p>
      <w:pPr>
        <w:numPr>
          <w:ilvl w:val="0"/>
          <w:numId w:val="0"/>
        </w:num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提供第一年来华国际学生综合医疗保险。</w:t>
      </w:r>
    </w:p>
    <w:p>
      <w:pPr>
        <w:numPr>
          <w:ilvl w:val="0"/>
          <w:numId w:val="0"/>
        </w:numPr>
        <w:spacing w:line="360" w:lineRule="auto"/>
        <w:rPr>
          <w:rFonts w:hint="eastAsia" w:ascii="宋体" w:hAnsi="宋体" w:eastAsia="宋体" w:cs="宋体"/>
          <w:color w:val="000000" w:themeColor="text1"/>
          <w:sz w:val="24"/>
          <w:szCs w:val="24"/>
          <w14:textFill>
            <w14:solidFill>
              <w14:schemeClr w14:val="tx1"/>
            </w14:solidFill>
          </w14:textFill>
        </w:rPr>
      </w:pPr>
    </w:p>
    <w:p>
      <w:pPr>
        <w:numPr>
          <w:ilvl w:val="0"/>
          <w:numId w:val="0"/>
        </w:numPr>
        <w:spacing w:line="360" w:lineRule="auto"/>
        <w:ind w:leftChars="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四</w:t>
      </w:r>
      <w:r>
        <w:rPr>
          <w:rFonts w:hint="eastAsia" w:ascii="宋体" w:hAnsi="宋体" w:eastAsia="宋体" w:cs="宋体"/>
          <w:b/>
          <w:color w:val="000000" w:themeColor="text1"/>
          <w:kern w:val="0"/>
          <w:sz w:val="24"/>
          <w:szCs w:val="24"/>
          <w14:textFill>
            <w14:solidFill>
              <w14:schemeClr w14:val="tx1"/>
            </w14:solidFill>
          </w14:textFill>
        </w:rPr>
        <w:t>、申请流程：</w:t>
      </w:r>
    </w:p>
    <w:p>
      <w:pPr>
        <w:spacing w:line="360" w:lineRule="auto"/>
        <w:rPr>
          <w:rFonts w:hint="eastAsia" w:ascii="宋体" w:hAnsi="宋体" w:eastAsia="宋体" w:cs="宋体"/>
          <w:color w:val="auto"/>
          <w:kern w:val="0"/>
          <w:sz w:val="24"/>
          <w:szCs w:val="24"/>
        </w:rPr>
      </w:pPr>
      <w:r>
        <w:rPr>
          <w:rFonts w:ascii="宋体" w:hAnsi="宋体" w:eastAsia="宋体" w:cs="宋体"/>
          <w:kern w:val="0"/>
          <w:sz w:val="24"/>
          <w:szCs w:val="24"/>
        </w:rPr>
        <w:t>在规定时间登陆中南财经政法大学国际学生在线服务系统（</w:t>
      </w:r>
      <w:r>
        <w:rPr>
          <w:rFonts w:hint="eastAsia" w:ascii="宋体" w:hAnsi="宋体" w:eastAsia="宋体" w:cs="宋体"/>
          <w:kern w:val="0"/>
          <w:sz w:val="24"/>
          <w:szCs w:val="24"/>
        </w:rPr>
        <w:t>网站地址：</w:t>
      </w:r>
      <w:r>
        <w:rPr>
          <w:rStyle w:val="9"/>
          <w:rFonts w:ascii="宋体" w:hAnsi="宋体" w:eastAsia="宋体" w:cs="宋体"/>
          <w:color w:val="auto"/>
          <w:kern w:val="0"/>
          <w:sz w:val="24"/>
          <w:szCs w:val="24"/>
        </w:rPr>
        <w:t>http://iesmis.zuel.edu.cn/member/login.do</w:t>
      </w:r>
      <w:r>
        <w:rPr>
          <w:rFonts w:ascii="宋体" w:hAnsi="宋体" w:eastAsia="宋体" w:cs="宋体"/>
          <w:color w:val="auto"/>
          <w:kern w:val="0"/>
          <w:sz w:val="24"/>
          <w:szCs w:val="24"/>
        </w:rPr>
        <w:fldChar w:fldCharType="begin"/>
      </w:r>
      <w:r>
        <w:rPr>
          <w:rFonts w:ascii="宋体" w:hAnsi="宋体" w:eastAsia="宋体" w:cs="宋体"/>
          <w:color w:val="auto"/>
          <w:kern w:val="0"/>
          <w:sz w:val="24"/>
          <w:szCs w:val="24"/>
        </w:rPr>
        <w:instrText xml:space="preserve"> HYPERLINK "http://iesmis.zuel.edu.cn/member/login.do），进行网上注册与申请（招生类别请选\“中国政府奖学金\”），并上传申请材料。" </w:instrText>
      </w:r>
      <w:r>
        <w:rPr>
          <w:rFonts w:ascii="宋体" w:hAnsi="宋体" w:eastAsia="宋体" w:cs="宋体"/>
          <w:color w:val="auto"/>
          <w:kern w:val="0"/>
          <w:sz w:val="24"/>
          <w:szCs w:val="24"/>
        </w:rPr>
        <w:fldChar w:fldCharType="separate"/>
      </w:r>
      <w:r>
        <w:rPr>
          <w:rStyle w:val="9"/>
          <w:rFonts w:ascii="宋体" w:hAnsi="宋体" w:eastAsia="宋体" w:cs="宋体"/>
          <w:color w:val="auto"/>
          <w:kern w:val="0"/>
          <w:sz w:val="24"/>
          <w:szCs w:val="24"/>
        </w:rPr>
        <w:t>）</w:t>
      </w:r>
      <w:r>
        <w:rPr>
          <w:rStyle w:val="9"/>
          <w:rFonts w:hint="eastAsia" w:ascii="宋体" w:hAnsi="宋体" w:eastAsia="宋体" w:cs="宋体"/>
          <w:color w:val="auto"/>
          <w:kern w:val="0"/>
          <w:sz w:val="24"/>
          <w:szCs w:val="24"/>
          <w:lang w:eastAsia="zh-CN"/>
        </w:rPr>
        <w:t>，</w:t>
      </w:r>
      <w:r>
        <w:rPr>
          <w:rStyle w:val="9"/>
          <w:rFonts w:hint="eastAsia" w:ascii="宋体" w:hAnsi="宋体" w:eastAsia="宋体" w:cs="宋体"/>
          <w:color w:val="auto"/>
          <w:kern w:val="0"/>
          <w:sz w:val="24"/>
          <w:szCs w:val="24"/>
        </w:rPr>
        <w:t>进行网上注册与申请（招生类别“中国政府奖学金”</w:t>
      </w:r>
      <w:r>
        <w:rPr>
          <w:rStyle w:val="9"/>
          <w:rFonts w:hint="eastAsia" w:ascii="宋体" w:hAnsi="宋体" w:eastAsia="宋体" w:cs="宋体"/>
          <w:color w:val="auto"/>
          <w:kern w:val="0"/>
          <w:sz w:val="24"/>
          <w:szCs w:val="24"/>
          <w:lang w:eastAsia="zh-CN"/>
        </w:rPr>
        <w:t>，</w:t>
      </w:r>
      <w:r>
        <w:rPr>
          <w:rStyle w:val="9"/>
          <w:rFonts w:hint="eastAsia" w:ascii="宋体" w:hAnsi="宋体" w:eastAsia="宋体" w:cs="宋体"/>
          <w:color w:val="auto"/>
          <w:kern w:val="0"/>
          <w:sz w:val="24"/>
          <w:szCs w:val="24"/>
          <w:lang w:val="en-US" w:eastAsia="zh-CN"/>
        </w:rPr>
        <w:t>专业“知识产权法”</w:t>
      </w:r>
      <w:r>
        <w:rPr>
          <w:rStyle w:val="9"/>
          <w:rFonts w:hint="eastAsia" w:ascii="宋体" w:hAnsi="宋体" w:eastAsia="宋体" w:cs="宋体"/>
          <w:color w:val="auto"/>
          <w:kern w:val="0"/>
          <w:sz w:val="24"/>
          <w:szCs w:val="24"/>
        </w:rPr>
        <w:t>）</w:t>
      </w:r>
      <w:r>
        <w:rPr>
          <w:rStyle w:val="9"/>
          <w:rFonts w:hint="eastAsia" w:ascii="宋体" w:hAnsi="宋体" w:eastAsia="宋体" w:cs="宋体"/>
          <w:color w:val="auto"/>
          <w:kern w:val="0"/>
          <w:sz w:val="24"/>
          <w:szCs w:val="24"/>
          <w:lang w:eastAsia="zh-CN"/>
        </w:rPr>
        <w:t>，</w:t>
      </w:r>
      <w:r>
        <w:rPr>
          <w:rStyle w:val="9"/>
          <w:rFonts w:ascii="宋体" w:hAnsi="宋体" w:eastAsia="宋体" w:cs="宋体"/>
          <w:color w:val="auto"/>
          <w:kern w:val="0"/>
          <w:sz w:val="24"/>
          <w:szCs w:val="24"/>
        </w:rPr>
        <w:t>并上传申请材料</w:t>
      </w:r>
      <w:r>
        <w:rPr>
          <w:rStyle w:val="9"/>
          <w:rFonts w:hint="eastAsia" w:ascii="宋体" w:hAnsi="宋体" w:eastAsia="宋体" w:cs="宋体"/>
          <w:color w:val="auto"/>
          <w:kern w:val="0"/>
          <w:sz w:val="24"/>
          <w:szCs w:val="24"/>
        </w:rPr>
        <w:t>。</w:t>
      </w:r>
      <w:r>
        <w:rPr>
          <w:rFonts w:ascii="宋体" w:hAnsi="宋体" w:eastAsia="宋体" w:cs="宋体"/>
          <w:color w:val="auto"/>
          <w:kern w:val="0"/>
          <w:sz w:val="24"/>
          <w:szCs w:val="24"/>
        </w:rPr>
        <w:fldChar w:fldCharType="end"/>
      </w:r>
    </w:p>
    <w:p>
      <w:pPr>
        <w:spacing w:line="360" w:lineRule="auto"/>
        <w:rPr>
          <w:rFonts w:hint="eastAsia" w:ascii="宋体" w:hAnsi="宋体" w:eastAsia="宋体" w:cs="宋体"/>
          <w:kern w:val="0"/>
          <w:sz w:val="24"/>
          <w:szCs w:val="24"/>
        </w:rPr>
      </w:pP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五</w:t>
      </w:r>
      <w:r>
        <w:rPr>
          <w:rFonts w:hint="eastAsia" w:ascii="宋体" w:hAnsi="宋体" w:eastAsia="宋体" w:cs="宋体"/>
          <w:b/>
          <w:bCs/>
          <w:color w:val="000000" w:themeColor="text1"/>
          <w:sz w:val="24"/>
          <w:szCs w:val="24"/>
          <w14:textFill>
            <w14:solidFill>
              <w14:schemeClr w14:val="tx1"/>
            </w14:solidFill>
          </w14:textFill>
        </w:rPr>
        <w:t>、申请材料：</w:t>
      </w:r>
    </w:p>
    <w:p>
      <w:pPr>
        <w:widowControl/>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1.护照首页。申请人须提交有效期晚于202</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24"/>
          <w:szCs w:val="24"/>
          <w:shd w:val="clear" w:color="auto" w:fill="FFFFFF"/>
          <w14:textFill>
            <w14:solidFill>
              <w14:schemeClr w14:val="tx1"/>
            </w14:solidFill>
          </w14:textFill>
        </w:rPr>
        <w:t>年3月1日本人普通护照的首页清晰扫描件，如现持有护照有效期不符合要求，请及时换发新护照；</w:t>
      </w:r>
    </w:p>
    <w:p>
      <w:pPr>
        <w:widowControl/>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2.经过公证的最高学历证明。如申请人为在校学生，须另外提交本人就读学校出具的在学证明。中英文以外文本须附经公证的中文或英文的译文；</w:t>
      </w:r>
    </w:p>
    <w:p>
      <w:pPr>
        <w:widowControl/>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sz w:val="24"/>
          <w:szCs w:val="24"/>
          <w:shd w:val="clear" w:color="auto" w:fill="FFFFFF"/>
          <w14:textFill>
            <w14:solidFill>
              <w14:schemeClr w14:val="tx1"/>
            </w14:solidFill>
          </w14:textFill>
        </w:rPr>
        <w:t>学习成绩单</w:t>
      </w:r>
      <w:r>
        <w:rPr>
          <w:rFonts w:hint="eastAsia" w:ascii="宋体" w:hAnsi="宋体" w:eastAsia="宋体" w:cs="宋体"/>
          <w:sz w:val="24"/>
          <w:szCs w:val="24"/>
          <w:shd w:val="clear" w:color="auto" w:fill="FFFFFF"/>
        </w:rPr>
        <w:t>（自本科阶段起）。成绩单扫描件应包括本科、硕士（如有）学习阶段，直至最近一学期的成绩。成绩单应由就读学校教务处、研究生院或有关学生管理部门开具并盖章。可提供中/英文成绩单，如为英语以外语种， 需另提供英文翻译件并公证；</w:t>
      </w:r>
    </w:p>
    <w:p>
      <w:pPr>
        <w:widowControl/>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4.来华留学学习计划。内容应包括个人申请基本信息、个人陈述、已有研究成果、研究目标及学习具体计划（1000 字以上）、毕业后计划，内容只可用中文或英文书写</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附件一</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w:t>
      </w:r>
    </w:p>
    <w:p>
      <w:pPr>
        <w:widowControl/>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5.推荐信。提交两名教授或副教授的推荐信，内容应重点包含对申请人来华学 </w:t>
      </w:r>
    </w:p>
    <w:p>
      <w:pPr>
        <w:widowControl/>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习目标要求，中方院校或者中方导师与国外导师的合作情况或者校际交流情况，以及对学生综合能力，未来发展的评价，只可用中文或英文书写(请附上个人签名及联系信息)；</w:t>
      </w:r>
    </w:p>
    <w:p>
      <w:pPr>
        <w:widowControl/>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6.语言能力证明。申请人需提交雅思6分及以上、托福80分及以上成绩单或者前置学位为全英文授课的相关证明；</w:t>
      </w:r>
    </w:p>
    <w:p>
      <w:pPr>
        <w:widowControl/>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7.《外国人体格检查表》复印件（原件自行保存，此表格由中国卫生检疫部门统一印制，须英文填写）。申请人应严格按照《外国人体格检查表》中要求的项目进行检查。缺项、未贴有本人照片或照片上未盖骑缝章、无医师和医院签字盖章 </w:t>
      </w:r>
    </w:p>
    <w:p>
      <w:pPr>
        <w:widowControl/>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的《外国人体格检查表》无效，检查结果有效期为</w:t>
      </w:r>
      <w:r>
        <w:rPr>
          <w:rFonts w:hint="eastAsia" w:ascii="宋体" w:hAnsi="宋体" w:eastAsia="宋体" w:cs="宋体"/>
          <w:color w:val="000000" w:themeColor="text1"/>
          <w:kern w:val="0"/>
          <w:sz w:val="24"/>
          <w:szCs w:val="24"/>
          <w:lang w:val="en-US" w:eastAsia="zh-CN"/>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个月</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附件二</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w:t>
      </w:r>
    </w:p>
    <w:p>
      <w:pPr>
        <w:widowControl/>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8.无犯罪记录证明。申请人须提交由所在地公安机关出具的有效期内的无犯罪记录证明，通常应为提交申请之日前6个月以内的证明文件；</w:t>
      </w:r>
    </w:p>
    <w:p>
      <w:pPr>
        <w:widowControl/>
        <w:spacing w:line="360" w:lineRule="auto"/>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9.发表论文、获奖证明、工作或实习证明等其他材料（如有）</w:t>
      </w:r>
      <w:r>
        <w:rPr>
          <w:rFonts w:hint="eastAsia" w:ascii="宋体" w:hAnsi="宋体" w:eastAsia="宋体" w:cs="宋体"/>
          <w:color w:val="000000" w:themeColor="text1"/>
          <w:kern w:val="0"/>
          <w:sz w:val="24"/>
          <w:szCs w:val="24"/>
          <w:lang w:eastAsia="zh-CN"/>
          <w14:textFill>
            <w14:solidFill>
              <w14:schemeClr w14:val="tx1"/>
            </w14:solidFill>
          </w14:textFill>
        </w:rPr>
        <w:t>；</w:t>
      </w:r>
    </w:p>
    <w:p>
      <w:pPr>
        <w:widowControl/>
        <w:numPr>
          <w:ilvl w:val="255"/>
          <w:numId w:val="0"/>
        </w:numPr>
        <w:spacing w:line="360" w:lineRule="auto"/>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10.</w:t>
      </w:r>
      <w:r>
        <w:rPr>
          <w:rFonts w:hint="eastAsia" w:ascii="宋体" w:hAnsi="宋体" w:eastAsia="宋体" w:cs="宋体"/>
          <w:color w:val="000000" w:themeColor="text1"/>
          <w:kern w:val="0"/>
          <w:sz w:val="24"/>
          <w:szCs w:val="24"/>
          <w14:textFill>
            <w14:solidFill>
              <w14:schemeClr w14:val="tx1"/>
            </w14:solidFill>
          </w14:textFill>
        </w:rPr>
        <w:t>自我介绍视频。内容包括：（</w:t>
      </w:r>
      <w:r>
        <w:rPr>
          <w:rFonts w:ascii="宋体" w:hAnsi="宋体" w:eastAsia="宋体" w:cs="宋体"/>
          <w:color w:val="000000" w:themeColor="text1"/>
          <w:kern w:val="0"/>
          <w:sz w:val="24"/>
          <w:szCs w:val="24"/>
          <w14:textFill>
            <w14:solidFill>
              <w14:schemeClr w14:val="tx1"/>
            </w14:solidFill>
          </w14:textFill>
        </w:rPr>
        <w:t>1）自我介绍；（2）对中国的了解；（3）来华学习计划。格式：AVI，mov，mp4三种均可，语言根据申请专业的授课语言，大小在50M内，时长不超过120秒</w:t>
      </w:r>
      <w:r>
        <w:rPr>
          <w:rFonts w:hint="eastAsia" w:ascii="宋体" w:hAnsi="宋体" w:eastAsia="宋体" w:cs="宋体"/>
          <w:color w:val="000000" w:themeColor="text1"/>
          <w:kern w:val="0"/>
          <w:sz w:val="24"/>
          <w:szCs w:val="24"/>
          <w:lang w:eastAsia="zh-CN"/>
          <w14:textFill>
            <w14:solidFill>
              <w14:schemeClr w14:val="tx1"/>
            </w14:solidFill>
          </w14:textFill>
        </w:rPr>
        <w:t>；</w:t>
      </w:r>
    </w:p>
    <w:p>
      <w:pPr>
        <w:widowControl/>
        <w:numPr>
          <w:ilvl w:val="255"/>
          <w:numId w:val="0"/>
        </w:numPr>
        <w:spacing w:line="360" w:lineRule="auto"/>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.在华应届毕业学生须提交在华居留许可页及当前所在学校开具的在校表现证明</w:t>
      </w:r>
      <w:r>
        <w:rPr>
          <w:rFonts w:hint="eastAsia" w:ascii="宋体" w:hAnsi="宋体" w:eastAsia="宋体" w:cs="宋体"/>
          <w:color w:val="000000" w:themeColor="text1"/>
          <w:kern w:val="0"/>
          <w:sz w:val="24"/>
          <w:szCs w:val="24"/>
          <w:lang w:eastAsia="zh-CN"/>
          <w14:textFill>
            <w14:solidFill>
              <w14:schemeClr w14:val="tx1"/>
            </w14:solidFill>
          </w14:textFill>
        </w:rPr>
        <w:t>。</w:t>
      </w:r>
    </w:p>
    <w:p>
      <w:pPr>
        <w:widowControl/>
        <w:numPr>
          <w:ilvl w:val="255"/>
          <w:numId w:val="0"/>
        </w:numPr>
        <w:spacing w:line="360" w:lineRule="auto"/>
        <w:jc w:val="left"/>
        <w:rPr>
          <w:rFonts w:hint="eastAsia" w:ascii="宋体" w:hAnsi="宋体" w:eastAsia="宋体" w:cs="宋体"/>
          <w:color w:val="000000" w:themeColor="text1"/>
          <w:kern w:val="0"/>
          <w:sz w:val="24"/>
          <w:szCs w:val="24"/>
          <w:lang w:eastAsia="zh-CN"/>
          <w14:textFill>
            <w14:solidFill>
              <w14:schemeClr w14:val="tx1"/>
            </w14:solidFill>
          </w14:textFill>
        </w:rPr>
      </w:pPr>
    </w:p>
    <w:p>
      <w:pPr>
        <w:widowControl/>
        <w:spacing w:line="360" w:lineRule="auto"/>
        <w:jc w:val="left"/>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b/>
          <w:bCs/>
          <w:color w:val="000000" w:themeColor="text1"/>
          <w:sz w:val="24"/>
          <w:szCs w:val="24"/>
          <w:shd w:val="clear" w:color="auto" w:fill="FFFFFF"/>
          <w14:textFill>
            <w14:solidFill>
              <w14:schemeClr w14:val="tx1"/>
            </w14:solidFill>
          </w14:textFill>
        </w:rPr>
        <w:t>注意</w:t>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widowControl/>
        <w:numPr>
          <w:ilvl w:val="0"/>
          <w:numId w:val="2"/>
        </w:numPr>
        <w:spacing w:line="360" w:lineRule="auto"/>
        <w:jc w:val="left"/>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所有通过系统上传的材料须清晰、真实、有效。建议申请人使用专业设备扫描需提交的有关文件，因上传材料不清晰或不可识别造成的后果由申请人承担；</w:t>
      </w:r>
    </w:p>
    <w:p>
      <w:pPr>
        <w:widowControl/>
        <w:numPr>
          <w:ilvl w:val="0"/>
          <w:numId w:val="2"/>
        </w:numPr>
        <w:spacing w:line="360" w:lineRule="auto"/>
        <w:jc w:val="left"/>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b/>
          <w:bCs/>
          <w:color w:val="000000" w:themeColor="text1"/>
          <w:sz w:val="24"/>
          <w:szCs w:val="24"/>
          <w:shd w:val="clear" w:color="auto" w:fill="FFFFFF"/>
          <w14:textFill>
            <w14:solidFill>
              <w14:schemeClr w14:val="tx1"/>
            </w14:solidFill>
          </w14:textFill>
        </w:rPr>
        <w:t>学校不接受纸质邮寄材料</w:t>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widowControl/>
        <w:numPr>
          <w:ilvl w:val="0"/>
          <w:numId w:val="2"/>
        </w:numPr>
        <w:spacing w:line="360" w:lineRule="auto"/>
        <w:jc w:val="left"/>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录取材料将寄往申请表格中“永久地址”一栏中填写的地址请保持信息准确无误，请勿提供邮局地址；</w:t>
      </w:r>
    </w:p>
    <w:p>
      <w:pPr>
        <w:widowControl/>
        <w:numPr>
          <w:ilvl w:val="0"/>
          <w:numId w:val="2"/>
        </w:numPr>
        <w:spacing w:line="360" w:lineRule="auto"/>
        <w:jc w:val="left"/>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若获得奖学金，须在报到时携带上述所有材料的原件（提供预毕业证明的需携带正式毕业证书原件），以供现场查验；</w:t>
      </w:r>
    </w:p>
    <w:p>
      <w:pPr>
        <w:widowControl/>
        <w:numPr>
          <w:ilvl w:val="0"/>
          <w:numId w:val="2"/>
        </w:numPr>
        <w:spacing w:line="360" w:lineRule="auto"/>
        <w:jc w:val="left"/>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我校未委托任何个人或中介进行中国政府奖学金生招生。有关奖学金申请事宜，请直接与我校联系。</w:t>
      </w:r>
    </w:p>
    <w:p>
      <w:pPr>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p>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六</w:t>
      </w:r>
      <w:r>
        <w:rPr>
          <w:rFonts w:hint="eastAsia" w:ascii="宋体" w:hAnsi="宋体" w:eastAsia="宋体" w:cs="宋体"/>
          <w:b/>
          <w:bCs/>
          <w:color w:val="000000" w:themeColor="text1"/>
          <w:sz w:val="24"/>
          <w:szCs w:val="24"/>
          <w14:textFill>
            <w14:solidFill>
              <w14:schemeClr w14:val="tx1"/>
            </w14:solidFill>
          </w14:textFill>
        </w:rPr>
        <w:t>、申请截止日期：</w:t>
      </w:r>
    </w:p>
    <w:p>
      <w:pPr>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202</w:t>
      </w: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年</w:t>
      </w:r>
      <w:r>
        <w:rPr>
          <w:rFonts w:hint="eastAsia" w:ascii="宋体" w:hAnsi="宋体" w:eastAsia="宋体" w:cs="宋体"/>
          <w:b/>
          <w:bCs/>
          <w:color w:val="000000" w:themeColor="text1"/>
          <w:sz w:val="24"/>
          <w:szCs w:val="24"/>
          <w:lang w:val="en-US" w:eastAsia="zh-CN"/>
          <w14:textFill>
            <w14:solidFill>
              <w14:schemeClr w14:val="tx1"/>
            </w14:solidFill>
          </w14:textFill>
        </w:rPr>
        <w:t>7月25日</w:t>
      </w:r>
      <w:bookmarkStart w:id="1" w:name="_GoBack"/>
      <w:bookmarkEnd w:id="1"/>
    </w:p>
    <w:p>
      <w:pPr>
        <w:spacing w:line="360" w:lineRule="auto"/>
        <w:rPr>
          <w:rFonts w:ascii="宋体" w:hAnsi="宋体" w:eastAsia="宋体" w:cs="宋体"/>
          <w:color w:val="000000" w:themeColor="text1"/>
          <w:sz w:val="24"/>
          <w:szCs w:val="24"/>
          <w14:textFill>
            <w14:solidFill>
              <w14:schemeClr w14:val="tx1"/>
            </w14:solidFill>
          </w14:textFill>
        </w:rPr>
      </w:pPr>
    </w:p>
    <w:p>
      <w:pPr>
        <w:widowControl/>
        <w:spacing w:line="360" w:lineRule="auto"/>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七</w:t>
      </w:r>
      <w:r>
        <w:rPr>
          <w:rFonts w:hint="eastAsia" w:ascii="宋体" w:hAnsi="宋体" w:eastAsia="宋体" w:cs="宋体"/>
          <w:b/>
          <w:bCs/>
          <w:color w:val="000000" w:themeColor="text1"/>
          <w:kern w:val="0"/>
          <w:sz w:val="24"/>
          <w:szCs w:val="24"/>
          <w14:textFill>
            <w14:solidFill>
              <w14:schemeClr w14:val="tx1"/>
            </w14:solidFill>
          </w14:textFill>
        </w:rPr>
        <w:t>、录取程序：</w:t>
      </w:r>
    </w:p>
    <w:p>
      <w:pPr>
        <w:widowControl/>
        <w:spacing w:line="360" w:lineRule="auto"/>
        <w:jc w:val="left"/>
        <w:rPr>
          <w:rFonts w:hint="eastAsia" w:ascii="宋体" w:hAnsi="宋体" w:eastAsia="宋体" w:cs="宋体"/>
          <w:color w:val="000000" w:themeColor="text1"/>
          <w:sz w:val="24"/>
          <w:szCs w:val="24"/>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1.中南财经政法大学对申请人的申请材料进行初审并对符合条件的申请人进行面试</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w:t>
      </w:r>
    </w:p>
    <w:p>
      <w:pPr>
        <w:widowControl/>
        <w:spacing w:line="360" w:lineRule="auto"/>
        <w:jc w:val="left"/>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2.预录取候选人在中南财经政法大学的指导下，在规定时间内</w:t>
      </w:r>
      <w:r>
        <w:rPr>
          <w:rFonts w:hint="eastAsia" w:ascii="宋体" w:hAnsi="宋体" w:eastAsia="宋体" w:cs="宋体"/>
          <w:sz w:val="24"/>
          <w:szCs w:val="24"/>
          <w:shd w:val="clear" w:color="auto" w:fill="FFFFFF"/>
        </w:rPr>
        <w:t>完成中国政府奖学金来华留学管理信息系统个人网上申报</w:t>
      </w:r>
      <w:r>
        <w:rPr>
          <w:rFonts w:hint="eastAsia" w:ascii="宋体" w:hAnsi="宋体" w:eastAsia="宋体" w:cs="宋体"/>
          <w:sz w:val="24"/>
          <w:szCs w:val="24"/>
          <w:shd w:val="clear" w:color="auto" w:fill="FFFFFF"/>
          <w:lang w:eastAsia="zh-CN"/>
        </w:rPr>
        <w:t>；</w:t>
      </w:r>
    </w:p>
    <w:p>
      <w:pPr>
        <w:widowControl/>
        <w:spacing w:line="360" w:lineRule="auto"/>
        <w:jc w:val="left"/>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3</w:t>
      </w:r>
      <w:r>
        <w:rPr>
          <w:rFonts w:hint="eastAsia" w:ascii="宋体" w:hAnsi="宋体" w:eastAsia="宋体" w:cs="宋体"/>
          <w:color w:val="000000" w:themeColor="text1"/>
          <w:sz w:val="24"/>
          <w:szCs w:val="24"/>
          <w:shd w:val="clear" w:color="auto" w:fill="FFFFFF"/>
          <w14:textFill>
            <w14:solidFill>
              <w14:schemeClr w14:val="tx1"/>
            </w14:solidFill>
          </w14:textFill>
        </w:rPr>
        <w:t>.国家知识产权局和国家留学基金管理委员会共同审核预录取候选人资格及材料，确定</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最终的</w:t>
      </w:r>
      <w:r>
        <w:rPr>
          <w:rFonts w:hint="eastAsia" w:ascii="宋体" w:hAnsi="宋体" w:eastAsia="宋体" w:cs="宋体"/>
          <w:color w:val="000000" w:themeColor="text1"/>
          <w:sz w:val="24"/>
          <w:szCs w:val="24"/>
          <w:shd w:val="clear" w:color="auto" w:fill="FFFFFF"/>
          <w14:textFill>
            <w14:solidFill>
              <w14:schemeClr w14:val="tx1"/>
            </w14:solidFill>
          </w14:textFill>
        </w:rPr>
        <w:t>奖学金授予名单；</w:t>
      </w:r>
    </w:p>
    <w:p>
      <w:pPr>
        <w:widowControl/>
        <w:spacing w:line="360" w:lineRule="auto"/>
        <w:jc w:val="left"/>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24"/>
          <w:szCs w:val="24"/>
          <w:shd w:val="clear" w:color="auto" w:fill="FFFFFF"/>
          <w14:textFill>
            <w14:solidFill>
              <w14:schemeClr w14:val="tx1"/>
            </w14:solidFill>
          </w14:textFill>
        </w:rPr>
        <w:t>.中南财经政法大学通过邮件告知奖学金获得者并公布奖学金获得者名单，将《录取通知书》和《外国留学人员来华签证申请表》（JW201表）邮寄奖学金获得者。</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八</w:t>
      </w:r>
      <w:r>
        <w:rPr>
          <w:rFonts w:hint="eastAsia" w:ascii="宋体" w:hAnsi="宋体" w:eastAsia="宋体" w:cs="宋体"/>
          <w:b/>
          <w:bCs/>
          <w:color w:val="000000" w:themeColor="text1"/>
          <w:sz w:val="24"/>
          <w:szCs w:val="24"/>
          <w14:textFill>
            <w14:solidFill>
              <w14:schemeClr w14:val="tx1"/>
            </w14:solidFill>
          </w14:textFill>
        </w:rPr>
        <w:t>、其他：</w:t>
      </w:r>
    </w:p>
    <w:p>
      <w:pPr>
        <w:widowControl/>
        <w:spacing w:line="360" w:lineRule="auto"/>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1.中国政府奖学金“知识产权法项目”录取结果将</w:t>
      </w:r>
      <w:r>
        <w:rPr>
          <w:rFonts w:hint="eastAsia" w:ascii="宋体" w:hAnsi="宋体" w:eastAsia="宋体" w:cs="宋体"/>
          <w:bCs/>
          <w:color w:val="000000" w:themeColor="text1"/>
          <w:kern w:val="0"/>
          <w:sz w:val="24"/>
          <w:szCs w:val="24"/>
          <w:lang w:eastAsia="zh-TW"/>
          <w14:textFill>
            <w14:solidFill>
              <w14:schemeClr w14:val="tx1"/>
            </w14:solidFill>
          </w14:textFill>
        </w:rPr>
        <w:t>通过我校国际教育学院网站（</w:t>
      </w:r>
      <w:r>
        <w:rPr>
          <w:rFonts w:hint="eastAsia" w:ascii="宋体" w:hAnsi="宋体" w:eastAsia="宋体" w:cs="宋体"/>
          <w:bCs/>
          <w:color w:val="000000" w:themeColor="text1"/>
          <w:kern w:val="0"/>
          <w:sz w:val="24"/>
          <w:szCs w:val="24"/>
          <w14:textFill>
            <w14:solidFill>
              <w14:schemeClr w14:val="tx1"/>
            </w14:solidFill>
          </w14:textFill>
        </w:rPr>
        <w:fldChar w:fldCharType="begin"/>
      </w:r>
      <w:r>
        <w:rPr>
          <w:rFonts w:hint="eastAsia" w:ascii="宋体" w:hAnsi="宋体" w:eastAsia="宋体" w:cs="宋体"/>
          <w:bCs/>
          <w:color w:val="000000" w:themeColor="text1"/>
          <w:kern w:val="0"/>
          <w:sz w:val="24"/>
          <w:szCs w:val="24"/>
          <w14:textFill>
            <w14:solidFill>
              <w14:schemeClr w14:val="tx1"/>
            </w14:solidFill>
          </w14:textFill>
        </w:rPr>
        <w:instrText xml:space="preserve"> HYPERLINK "http://ies.zuel.edu.cn/main.htm" </w:instrText>
      </w:r>
      <w:r>
        <w:rPr>
          <w:rFonts w:hint="eastAsia" w:ascii="宋体" w:hAnsi="宋体" w:eastAsia="宋体" w:cs="宋体"/>
          <w:bCs/>
          <w:color w:val="000000" w:themeColor="text1"/>
          <w:kern w:val="0"/>
          <w:sz w:val="24"/>
          <w:szCs w:val="24"/>
          <w14:textFill>
            <w14:solidFill>
              <w14:schemeClr w14:val="tx1"/>
            </w14:solidFill>
          </w14:textFill>
        </w:rPr>
        <w:fldChar w:fldCharType="separate"/>
      </w:r>
      <w:r>
        <w:rPr>
          <w:rStyle w:val="9"/>
          <w:rFonts w:hint="eastAsia" w:ascii="宋体" w:hAnsi="宋体" w:eastAsia="宋体" w:cs="宋体"/>
          <w:bCs/>
          <w:color w:val="000000" w:themeColor="text1"/>
          <w:kern w:val="0"/>
          <w:sz w:val="24"/>
          <w:szCs w:val="24"/>
          <w14:textFill>
            <w14:solidFill>
              <w14:schemeClr w14:val="tx1"/>
            </w14:solidFill>
          </w14:textFill>
        </w:rPr>
        <w:t>http://ies.zuel.edu.cn/main.htm</w:t>
      </w:r>
      <w:r>
        <w:rPr>
          <w:rFonts w:hint="eastAsia" w:ascii="宋体" w:hAnsi="宋体" w:eastAsia="宋体" w:cs="宋体"/>
          <w:bCs/>
          <w:color w:val="000000" w:themeColor="text1"/>
          <w:kern w:val="0"/>
          <w:sz w:val="24"/>
          <w:szCs w:val="24"/>
          <w14:textFill>
            <w14:solidFill>
              <w14:schemeClr w14:val="tx1"/>
            </w14:solidFill>
          </w14:textFill>
        </w:rPr>
        <w:fldChar w:fldCharType="end"/>
      </w:r>
      <w:r>
        <w:rPr>
          <w:rFonts w:hint="eastAsia" w:ascii="宋体" w:hAnsi="宋体" w:eastAsia="宋体" w:cs="宋体"/>
          <w:bCs/>
          <w:color w:val="000000" w:themeColor="text1"/>
          <w:kern w:val="0"/>
          <w:sz w:val="24"/>
          <w:szCs w:val="24"/>
          <w:lang w:eastAsia="zh-TW"/>
          <w14:textFill>
            <w14:solidFill>
              <w14:schemeClr w14:val="tx1"/>
            </w14:solidFill>
          </w14:textFill>
        </w:rPr>
        <w:t>）发布，我校国际教育学院微信平台也可查询有关信息，请</w:t>
      </w:r>
      <w:r>
        <w:rPr>
          <w:rFonts w:hint="eastAsia" w:ascii="宋体" w:hAnsi="宋体" w:eastAsia="宋体" w:cs="宋体"/>
          <w:bCs/>
          <w:color w:val="000000" w:themeColor="text1"/>
          <w:kern w:val="0"/>
          <w:sz w:val="24"/>
          <w:szCs w:val="24"/>
          <w14:textFill>
            <w14:solidFill>
              <w14:schemeClr w14:val="tx1"/>
            </w14:solidFill>
          </w14:textFill>
        </w:rPr>
        <w:t>申请人实时关注</w:t>
      </w:r>
      <w:r>
        <w:rPr>
          <w:rFonts w:hint="eastAsia" w:ascii="宋体" w:hAnsi="宋体" w:eastAsia="宋体" w:cs="宋体"/>
          <w:bCs/>
          <w:color w:val="000000" w:themeColor="text1"/>
          <w:kern w:val="0"/>
          <w:sz w:val="24"/>
          <w:szCs w:val="24"/>
          <w:lang w:eastAsia="zh-TW"/>
          <w14:textFill>
            <w14:solidFill>
              <w14:schemeClr w14:val="tx1"/>
            </w14:solidFill>
          </w14:textFill>
        </w:rPr>
        <w:t>网站查询有关信息</w:t>
      </w:r>
      <w:r>
        <w:rPr>
          <w:rFonts w:hint="eastAsia" w:ascii="宋体" w:hAnsi="宋体" w:eastAsia="宋体" w:cs="宋体"/>
          <w:bCs/>
          <w:color w:val="000000" w:themeColor="text1"/>
          <w:kern w:val="0"/>
          <w:sz w:val="24"/>
          <w:szCs w:val="24"/>
          <w14:textFill>
            <w14:solidFill>
              <w14:schemeClr w14:val="tx1"/>
            </w14:solidFill>
          </w14:textFill>
        </w:rPr>
        <w:t>；</w:t>
      </w:r>
    </w:p>
    <w:p>
      <w:pPr>
        <w:widowControl/>
        <w:spacing w:line="360" w:lineRule="auto"/>
        <w:jc w:val="left"/>
        <w:rPr>
          <w:rFonts w:hint="eastAsia" w:ascii="宋体" w:hAnsi="宋体" w:eastAsia="宋体" w:cs="宋体"/>
          <w:bCs/>
          <w:color w:val="000000" w:themeColor="text1"/>
          <w:kern w:val="0"/>
          <w:sz w:val="24"/>
          <w:szCs w:val="24"/>
          <w:lang w:eastAsia="zh-CN"/>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奖学金获得者须按照学校规定的时间办理报到、注册手续。未经批准而逾期不报到者，按自动放弃学籍处理，所获得的奖学金资格亦自动取消。如奖学金申报材料不实或有瞒报行为，经核实将取消录取资格并取消奖学金</w:t>
      </w:r>
      <w:r>
        <w:rPr>
          <w:rFonts w:hint="eastAsia" w:ascii="宋体" w:hAnsi="宋体" w:eastAsia="宋体" w:cs="宋体"/>
          <w:bCs/>
          <w:color w:val="000000" w:themeColor="text1"/>
          <w:kern w:val="0"/>
          <w:sz w:val="24"/>
          <w:szCs w:val="24"/>
          <w:lang w:eastAsia="zh-CN"/>
          <w14:textFill>
            <w14:solidFill>
              <w14:schemeClr w14:val="tx1"/>
            </w14:solidFill>
          </w14:textFill>
        </w:rPr>
        <w:t>；</w:t>
      </w:r>
    </w:p>
    <w:p>
      <w:pPr>
        <w:widowControl/>
        <w:spacing w:line="360" w:lineRule="auto"/>
        <w:jc w:val="left"/>
        <w:rPr>
          <w:rFonts w:ascii="宋体" w:hAnsi="宋体" w:eastAsia="宋体" w:cs="宋体"/>
          <w:bCs/>
          <w:color w:val="000000" w:themeColor="text1"/>
          <w:kern w:val="0"/>
          <w:sz w:val="24"/>
          <w:szCs w:val="24"/>
          <w14:textFill>
            <w14:solidFill>
              <w14:schemeClr w14:val="tx1"/>
            </w14:solidFill>
          </w14:textFill>
        </w:rPr>
      </w:pPr>
      <w:r>
        <w:rPr>
          <w:rFonts w:ascii="宋体" w:hAnsi="宋体" w:eastAsia="宋体" w:cs="宋体"/>
          <w:bCs/>
          <w:color w:val="000000" w:themeColor="text1"/>
          <w:kern w:val="0"/>
          <w:sz w:val="24"/>
          <w:szCs w:val="24"/>
          <w14:textFill>
            <w14:solidFill>
              <w14:schemeClr w14:val="tx1"/>
            </w14:solidFill>
          </w14:textFill>
        </w:rPr>
        <w:t>3.奖学金获得者须按规定参加奖学金年度评审。不参加评审或者评审不合格者，将被中止或者取消其享受奖学金的资格</w:t>
      </w:r>
      <w:r>
        <w:rPr>
          <w:rFonts w:hint="eastAsia" w:ascii="宋体" w:hAnsi="宋体" w:eastAsia="宋体" w:cs="宋体"/>
          <w:bCs/>
          <w:color w:val="000000" w:themeColor="text1"/>
          <w:kern w:val="0"/>
          <w:sz w:val="24"/>
          <w:szCs w:val="24"/>
          <w14:textFill>
            <w14:solidFill>
              <w14:schemeClr w14:val="tx1"/>
            </w14:solidFill>
          </w14:textFill>
        </w:rPr>
        <w:t>；</w:t>
      </w:r>
      <w:r>
        <w:rPr>
          <w:rFonts w:ascii="宋体" w:hAnsi="宋体" w:eastAsia="宋体" w:cs="宋体"/>
          <w:bCs/>
          <w:color w:val="000000" w:themeColor="text1"/>
          <w:kern w:val="0"/>
          <w:sz w:val="24"/>
          <w:szCs w:val="24"/>
          <w14:textFill>
            <w14:solidFill>
              <w14:schemeClr w14:val="tx1"/>
            </w14:solidFill>
          </w14:textFill>
        </w:rPr>
        <w:t xml:space="preserve"> </w:t>
      </w:r>
    </w:p>
    <w:p>
      <w:pPr>
        <w:widowControl/>
        <w:spacing w:line="360" w:lineRule="auto"/>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4.</w:t>
      </w:r>
      <w:r>
        <w:rPr>
          <w:rFonts w:hint="eastAsia" w:ascii="宋体" w:hAnsi="宋体" w:eastAsia="宋体" w:cs="宋体"/>
          <w:bCs/>
          <w:color w:val="000000" w:themeColor="text1"/>
          <w:sz w:val="24"/>
          <w:szCs w:val="24"/>
          <w:shd w:val="clear" w:color="auto" w:fill="FFFFFF"/>
          <w14:textFill>
            <w14:solidFill>
              <w14:schemeClr w14:val="tx1"/>
            </w14:solidFill>
          </w14:textFill>
        </w:rPr>
        <w:t>奖学金获得者不得变更《录取通知书》上的录取院校、学习专业、授课语言及学习期限。</w:t>
      </w:r>
    </w:p>
    <w:p>
      <w:pPr>
        <w:spacing w:line="360" w:lineRule="auto"/>
        <w:rPr>
          <w:rFonts w:ascii="宋体" w:hAnsi="宋体" w:eastAsia="宋体" w:cs="宋体"/>
          <w:color w:val="000000" w:themeColor="text1"/>
          <w:sz w:val="24"/>
          <w:szCs w:val="24"/>
          <w14:textFill>
            <w14:solidFill>
              <w14:schemeClr w14:val="tx1"/>
            </w14:solidFill>
          </w14:textFill>
        </w:rPr>
      </w:pPr>
    </w:p>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九</w:t>
      </w:r>
      <w:r>
        <w:rPr>
          <w:rFonts w:hint="eastAsia" w:ascii="宋体" w:hAnsi="宋体" w:eastAsia="宋体" w:cs="宋体"/>
          <w:b/>
          <w:bCs/>
          <w:color w:val="000000" w:themeColor="text1"/>
          <w:sz w:val="24"/>
          <w:szCs w:val="24"/>
          <w14:textFill>
            <w14:solidFill>
              <w14:schemeClr w14:val="tx1"/>
            </w14:solidFill>
          </w14:textFill>
        </w:rPr>
        <w:t>、联系方式：</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地 </w:t>
      </w:r>
      <w:r>
        <w:rPr>
          <w:rFonts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址：中国湖北省武汉市东湖新技术开发区南湖大道182号中南财经政法大学国际教育学院</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邮政编码：430073</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 系 人：</w:t>
      </w:r>
      <w:r>
        <w:rPr>
          <w:rFonts w:hint="eastAsia" w:ascii="宋体" w:hAnsi="宋体" w:eastAsia="宋体" w:cs="宋体"/>
          <w:color w:val="000000" w:themeColor="text1"/>
          <w:sz w:val="24"/>
          <w:szCs w:val="24"/>
          <w:lang w:val="en-US" w:eastAsia="zh-CN"/>
          <w14:textFill>
            <w14:solidFill>
              <w14:schemeClr w14:val="tx1"/>
            </w14:solidFill>
          </w14:textFill>
        </w:rPr>
        <w:t>甘老师</w:t>
      </w:r>
      <w:r>
        <w:rPr>
          <w:rFonts w:hint="eastAsia" w:ascii="宋体" w:hAnsi="宋体" w:eastAsia="宋体" w:cs="宋体"/>
          <w:color w:val="000000" w:themeColor="text1"/>
          <w:sz w:val="24"/>
          <w:szCs w:val="24"/>
          <w14:textFill>
            <w14:solidFill>
              <w14:schemeClr w14:val="tx1"/>
            </w14:solidFill>
          </w14:textFill>
        </w:rPr>
        <w:t>、朱老师</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电 </w:t>
      </w:r>
      <w:r>
        <w:rPr>
          <w:rFonts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话：0086-27-88387760</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邮 </w:t>
      </w:r>
      <w:r>
        <w:rPr>
          <w:rFonts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箱：admissions@zuel.edu.cn</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网 </w:t>
      </w:r>
      <w:r>
        <w:rPr>
          <w:rFonts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址：</w:t>
      </w:r>
      <w:r>
        <w:rPr>
          <w:rFonts w:hint="eastAsia" w:ascii="宋体" w:hAnsi="宋体" w:eastAsia="宋体" w:cs="宋体"/>
          <w:color w:val="000000" w:themeColor="text1"/>
          <w:sz w:val="24"/>
          <w:szCs w:val="24"/>
          <w:u w:val="none"/>
          <w14:textFill>
            <w14:solidFill>
              <w14:schemeClr w14:val="tx1"/>
            </w14:solidFill>
          </w14:textFill>
        </w:rPr>
        <w:fldChar w:fldCharType="begin"/>
      </w:r>
      <w:r>
        <w:rPr>
          <w:rFonts w:hint="eastAsia" w:ascii="宋体" w:hAnsi="宋体" w:eastAsia="宋体" w:cs="宋体"/>
          <w:color w:val="000000" w:themeColor="text1"/>
          <w:sz w:val="24"/>
          <w:szCs w:val="24"/>
          <w:u w:val="none"/>
          <w14:textFill>
            <w14:solidFill>
              <w14:schemeClr w14:val="tx1"/>
            </w14:solidFill>
          </w14:textFill>
        </w:rPr>
        <w:instrText xml:space="preserve"> HYPERLINK "http://ies.zuel.edu.cn" </w:instrText>
      </w:r>
      <w:r>
        <w:rPr>
          <w:rFonts w:hint="eastAsia" w:ascii="宋体" w:hAnsi="宋体" w:eastAsia="宋体" w:cs="宋体"/>
          <w:color w:val="000000" w:themeColor="text1"/>
          <w:sz w:val="24"/>
          <w:szCs w:val="24"/>
          <w:u w:val="none"/>
          <w14:textFill>
            <w14:solidFill>
              <w14:schemeClr w14:val="tx1"/>
            </w14:solidFill>
          </w14:textFill>
        </w:rPr>
        <w:fldChar w:fldCharType="separate"/>
      </w:r>
      <w:r>
        <w:rPr>
          <w:rStyle w:val="9"/>
          <w:rFonts w:hint="eastAsia" w:ascii="宋体" w:hAnsi="宋体" w:eastAsia="宋体" w:cs="宋体"/>
          <w:color w:val="000000" w:themeColor="text1"/>
          <w:sz w:val="24"/>
          <w:szCs w:val="24"/>
          <w14:textFill>
            <w14:solidFill>
              <w14:schemeClr w14:val="tx1"/>
            </w14:solidFill>
          </w14:textFill>
        </w:rPr>
        <w:t>http://ies.zuel.edu.cn</w:t>
      </w:r>
      <w:r>
        <w:rPr>
          <w:rFonts w:hint="eastAsia" w:ascii="宋体" w:hAnsi="宋体" w:eastAsia="宋体" w:cs="宋体"/>
          <w:color w:val="000000" w:themeColor="text1"/>
          <w:sz w:val="24"/>
          <w:szCs w:val="24"/>
          <w:u w:val="none"/>
          <w14:textFill>
            <w14:solidFill>
              <w14:schemeClr w14:val="tx1"/>
            </w14:solidFill>
          </w14:textFill>
        </w:rPr>
        <w:fldChar w:fldCharType="end"/>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1389380</wp:posOffset>
            </wp:positionH>
            <wp:positionV relativeFrom="paragraph">
              <wp:posOffset>66675</wp:posOffset>
            </wp:positionV>
            <wp:extent cx="1102360" cy="1102360"/>
            <wp:effectExtent l="0" t="0" r="2540" b="2540"/>
            <wp:wrapTight wrapText="bothSides">
              <wp:wrapPolygon>
                <wp:start x="324" y="0"/>
                <wp:lineTo x="324" y="21276"/>
                <wp:lineTo x="21600" y="21276"/>
                <wp:lineTo x="21600" y="0"/>
                <wp:lineTo x="324"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flipH="1">
                      <a:off x="0" y="0"/>
                      <a:ext cx="1102360" cy="1102360"/>
                    </a:xfrm>
                    <a:prstGeom prst="rect">
                      <a:avLst/>
                    </a:prstGeom>
                    <a:noFill/>
                    <a:ln>
                      <a:noFill/>
                    </a:ln>
                  </pic:spPr>
                </pic:pic>
              </a:graphicData>
            </a:graphic>
          </wp:anchor>
        </w:drawing>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微信公众号二维码：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BB7E3"/>
    <w:multiLevelType w:val="singleLevel"/>
    <w:tmpl w:val="9E3BB7E3"/>
    <w:lvl w:ilvl="0" w:tentative="0">
      <w:start w:val="1"/>
      <w:numFmt w:val="decimal"/>
      <w:lvlText w:val="%1."/>
      <w:lvlJc w:val="left"/>
      <w:pPr>
        <w:tabs>
          <w:tab w:val="left" w:pos="312"/>
        </w:tabs>
      </w:pPr>
    </w:lvl>
  </w:abstractNum>
  <w:abstractNum w:abstractNumId="1">
    <w:nsid w:val="D6809974"/>
    <w:multiLevelType w:val="singleLevel"/>
    <w:tmpl w:val="D6809974"/>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hYmUwNjMwNDc0Mzk1ZWJkMTMxMDE5NjBjNWY0OGQifQ=="/>
  </w:docVars>
  <w:rsids>
    <w:rsidRoot w:val="69B45EC2"/>
    <w:rsid w:val="00023DFC"/>
    <w:rsid w:val="001A75B3"/>
    <w:rsid w:val="001C4533"/>
    <w:rsid w:val="002F2E1C"/>
    <w:rsid w:val="003961E5"/>
    <w:rsid w:val="003C6CFC"/>
    <w:rsid w:val="003E7C73"/>
    <w:rsid w:val="0046324E"/>
    <w:rsid w:val="00473402"/>
    <w:rsid w:val="00556E69"/>
    <w:rsid w:val="00613749"/>
    <w:rsid w:val="00776E97"/>
    <w:rsid w:val="009C1A54"/>
    <w:rsid w:val="00A12CB5"/>
    <w:rsid w:val="00A24D03"/>
    <w:rsid w:val="00A360F2"/>
    <w:rsid w:val="00A42B2A"/>
    <w:rsid w:val="00AD241B"/>
    <w:rsid w:val="00AD4361"/>
    <w:rsid w:val="00B03E08"/>
    <w:rsid w:val="00B35C88"/>
    <w:rsid w:val="00B57F0E"/>
    <w:rsid w:val="00BC739E"/>
    <w:rsid w:val="00C231B5"/>
    <w:rsid w:val="00D02776"/>
    <w:rsid w:val="00D737E4"/>
    <w:rsid w:val="00EB09B3"/>
    <w:rsid w:val="00FA7150"/>
    <w:rsid w:val="036D60DB"/>
    <w:rsid w:val="1D9172C3"/>
    <w:rsid w:val="1DE80C92"/>
    <w:rsid w:val="1DEF5E45"/>
    <w:rsid w:val="204D556D"/>
    <w:rsid w:val="238B1F8C"/>
    <w:rsid w:val="268E4AFC"/>
    <w:rsid w:val="27642AAD"/>
    <w:rsid w:val="2AA77FCB"/>
    <w:rsid w:val="30A463FD"/>
    <w:rsid w:val="30D100FC"/>
    <w:rsid w:val="32FA4123"/>
    <w:rsid w:val="36892013"/>
    <w:rsid w:val="397F7B92"/>
    <w:rsid w:val="3EA113EE"/>
    <w:rsid w:val="44A66DEE"/>
    <w:rsid w:val="48D17CC7"/>
    <w:rsid w:val="4A0D0D02"/>
    <w:rsid w:val="4B6B072A"/>
    <w:rsid w:val="4F0F75A2"/>
    <w:rsid w:val="501D2F0E"/>
    <w:rsid w:val="56221CFF"/>
    <w:rsid w:val="59773F3E"/>
    <w:rsid w:val="5C53618F"/>
    <w:rsid w:val="60A60F60"/>
    <w:rsid w:val="633F24AC"/>
    <w:rsid w:val="655E6408"/>
    <w:rsid w:val="65B42B8E"/>
    <w:rsid w:val="69B45EC2"/>
    <w:rsid w:val="6DBB6D68"/>
    <w:rsid w:val="73D51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800080"/>
      <w:u w:val="none"/>
    </w:rPr>
  </w:style>
  <w:style w:type="character" w:styleId="9">
    <w:name w:val="Hyperlink"/>
    <w:basedOn w:val="7"/>
    <w:qFormat/>
    <w:uiPriority w:val="0"/>
    <w:rPr>
      <w:color w:val="0000FF"/>
      <w:u w:val="none"/>
    </w:rPr>
  </w:style>
  <w:style w:type="character" w:customStyle="1" w:styleId="10">
    <w:name w:val="midd"/>
    <w:basedOn w:val="7"/>
    <w:qFormat/>
    <w:uiPriority w:val="0"/>
  </w:style>
  <w:style w:type="character" w:customStyle="1" w:styleId="11">
    <w:name w:val="item-name"/>
    <w:basedOn w:val="7"/>
    <w:qFormat/>
    <w:uiPriority w:val="0"/>
  </w:style>
  <w:style w:type="character" w:customStyle="1" w:styleId="12">
    <w:name w:val="item-name1"/>
    <w:basedOn w:val="7"/>
    <w:qFormat/>
    <w:uiPriority w:val="0"/>
  </w:style>
  <w:style w:type="character" w:customStyle="1" w:styleId="13">
    <w:name w:val="pic-span"/>
    <w:basedOn w:val="7"/>
    <w:qFormat/>
    <w:uiPriority w:val="0"/>
    <w:rPr>
      <w:color w:val="999999"/>
    </w:rPr>
  </w:style>
  <w:style w:type="character" w:customStyle="1" w:styleId="14">
    <w:name w:val="页眉 字符"/>
    <w:basedOn w:val="7"/>
    <w:link w:val="3"/>
    <w:qFormat/>
    <w:uiPriority w:val="0"/>
    <w:rPr>
      <w:rFonts w:asciiTheme="minorHAnsi" w:hAnsiTheme="minorHAnsi" w:eastAsiaTheme="minorEastAsia" w:cstheme="minorBidi"/>
      <w:kern w:val="2"/>
      <w:sz w:val="18"/>
      <w:szCs w:val="18"/>
    </w:rPr>
  </w:style>
  <w:style w:type="character" w:customStyle="1" w:styleId="15">
    <w:name w:val="页脚 字符"/>
    <w:basedOn w:val="7"/>
    <w:link w:val="2"/>
    <w:qFormat/>
    <w:uiPriority w:val="0"/>
    <w:rPr>
      <w:rFonts w:asciiTheme="minorHAnsi" w:hAnsiTheme="minorHAnsi" w:eastAsiaTheme="minorEastAsia" w:cstheme="minorBidi"/>
      <w:kern w:val="2"/>
      <w:sz w:val="18"/>
      <w:szCs w:val="18"/>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2434</Words>
  <Characters>2630</Characters>
  <Lines>22</Lines>
  <Paragraphs>6</Paragraphs>
  <TotalTime>9</TotalTime>
  <ScaleCrop>false</ScaleCrop>
  <LinksUpToDate>false</LinksUpToDate>
  <CharactersWithSpaces>2658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2020-03-13T11:14:00Z</dcterms:created>
  <dc:creator>zhu huiru</dc:creator>
  <cp:lastModifiedBy>朱慧茹</cp:lastModifiedBy>
  <dcterms:modified xsi:type="dcterms:W3CDTF">2023-07-07T08:40:40Z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2A3A276A345D4B24BE8F4CAB1410144F_13</vt:lpwstr>
  </property>
</Properties>
</file>