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F2A3E"/>
          <w:sz w:val="28"/>
          <w:szCs w:val="28"/>
        </w:rPr>
      </w:pPr>
      <w:r>
        <w:rPr>
          <w:rFonts w:hint="eastAsia" w:ascii="Times New Roman" w:hAnsi="Times New Roman" w:cs="Times New Roman"/>
          <w:b/>
          <w:bCs/>
          <w:color w:val="0F2A3E"/>
          <w:sz w:val="28"/>
          <w:szCs w:val="28"/>
          <w:lang w:val="en-US" w:eastAsia="zh-CN"/>
        </w:rPr>
        <w:t xml:space="preserve">2023 </w:t>
      </w:r>
      <w:r>
        <w:rPr>
          <w:rFonts w:hint="default" w:ascii="Times New Roman" w:hAnsi="Times New Roman" w:cs="Times New Roman"/>
          <w:b/>
          <w:bCs/>
          <w:color w:val="0F2A3E"/>
          <w:sz w:val="28"/>
          <w:szCs w:val="28"/>
        </w:rPr>
        <w:t xml:space="preserve">Chinese Government Scholarship </w:t>
      </w:r>
    </w:p>
    <w:p>
      <w:pPr>
        <w:jc w:val="center"/>
        <w:rPr>
          <w:rFonts w:hint="default" w:ascii="Times New Roman" w:hAnsi="Times New Roman" w:eastAsia="微软雅黑" w:cs="Times New Roman"/>
          <w:b/>
          <w:bCs/>
          <w:color w:val="333333"/>
          <w:sz w:val="28"/>
          <w:szCs w:val="28"/>
        </w:rPr>
      </w:pPr>
      <w:r>
        <w:rPr>
          <w:rFonts w:hint="default" w:ascii="Times New Roman" w:hAnsi="Times New Roman" w:cs="Times New Roman"/>
          <w:b/>
          <w:bCs/>
          <w:color w:val="0F2A3E"/>
          <w:sz w:val="28"/>
          <w:szCs w:val="28"/>
        </w:rPr>
        <w:t xml:space="preserve">"Belt and Road" Intellectual Property Law </w:t>
      </w:r>
      <w:r>
        <w:rPr>
          <w:rFonts w:hint="eastAsia" w:ascii="Times New Roman" w:hAnsi="Times New Roman" w:cs="Times New Roman"/>
          <w:b/>
          <w:bCs/>
          <w:color w:val="0F2A3E"/>
          <w:sz w:val="28"/>
          <w:szCs w:val="28"/>
          <w:lang w:val="en-US" w:eastAsia="zh-CN"/>
        </w:rPr>
        <w:t>M</w:t>
      </w:r>
      <w:r>
        <w:rPr>
          <w:rFonts w:hint="default" w:ascii="Times New Roman" w:hAnsi="Times New Roman" w:cs="Times New Roman"/>
          <w:b/>
          <w:bCs/>
          <w:color w:val="0F2A3E"/>
          <w:sz w:val="28"/>
          <w:szCs w:val="28"/>
        </w:rPr>
        <w:t xml:space="preserve">aster </w:t>
      </w:r>
      <w:r>
        <w:rPr>
          <w:rFonts w:hint="eastAsia" w:ascii="Times New Roman" w:hAnsi="Times New Roman" w:cs="Times New Roman"/>
          <w:b/>
          <w:bCs/>
          <w:color w:val="0F2A3E"/>
          <w:sz w:val="28"/>
          <w:szCs w:val="28"/>
          <w:lang w:val="en-US" w:eastAsia="zh-CN"/>
        </w:rPr>
        <w:t>P</w:t>
      </w:r>
      <w:r>
        <w:rPr>
          <w:rFonts w:hint="default" w:ascii="Times New Roman" w:hAnsi="Times New Roman" w:cs="Times New Roman"/>
          <w:b/>
          <w:bCs/>
          <w:color w:val="0F2A3E"/>
          <w:sz w:val="28"/>
          <w:szCs w:val="28"/>
        </w:rPr>
        <w:t>rogram</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 xml:space="preserve">The </w:t>
      </w:r>
      <w:r>
        <w:rPr>
          <w:rFonts w:hint="default" w:ascii="Times New Roman" w:hAnsi="Times New Roman" w:eastAsia="宋体" w:cs="Times New Roman"/>
          <w:b/>
          <w:bCs/>
          <w:kern w:val="0"/>
          <w:sz w:val="24"/>
          <w:szCs w:val="24"/>
          <w:lang w:val="en-US" w:eastAsia="zh-CN"/>
        </w:rPr>
        <w:t>I</w:t>
      </w:r>
      <w:r>
        <w:rPr>
          <w:rFonts w:hint="default" w:ascii="Times New Roman" w:hAnsi="Times New Roman" w:eastAsia="宋体" w:cs="Times New Roman"/>
          <w:b/>
          <w:bCs/>
          <w:kern w:val="0"/>
          <w:sz w:val="24"/>
          <w:szCs w:val="24"/>
        </w:rPr>
        <w:t xml:space="preserve">ntellectual </w:t>
      </w:r>
      <w:r>
        <w:rPr>
          <w:rFonts w:hint="default" w:ascii="Times New Roman" w:hAnsi="Times New Roman" w:eastAsia="宋体" w:cs="Times New Roman"/>
          <w:b/>
          <w:bCs/>
          <w:kern w:val="0"/>
          <w:sz w:val="24"/>
          <w:szCs w:val="24"/>
          <w:lang w:val="en-US" w:eastAsia="zh-CN"/>
        </w:rPr>
        <w:t>P</w:t>
      </w:r>
      <w:r>
        <w:rPr>
          <w:rFonts w:hint="default" w:ascii="Times New Roman" w:hAnsi="Times New Roman" w:eastAsia="宋体" w:cs="Times New Roman"/>
          <w:b/>
          <w:bCs/>
          <w:kern w:val="0"/>
          <w:sz w:val="24"/>
          <w:szCs w:val="24"/>
        </w:rPr>
        <w:t xml:space="preserve">roperty </w:t>
      </w:r>
      <w:r>
        <w:rPr>
          <w:rFonts w:hint="default" w:ascii="Times New Roman" w:hAnsi="Times New Roman" w:eastAsia="宋体" w:cs="Times New Roman"/>
          <w:b/>
          <w:bCs/>
          <w:kern w:val="0"/>
          <w:sz w:val="24"/>
          <w:szCs w:val="24"/>
          <w:lang w:val="en-US" w:eastAsia="zh-CN"/>
        </w:rPr>
        <w:t>L</w:t>
      </w:r>
      <w:r>
        <w:rPr>
          <w:rFonts w:hint="default" w:ascii="Times New Roman" w:hAnsi="Times New Roman" w:eastAsia="宋体" w:cs="Times New Roman"/>
          <w:b/>
          <w:bCs/>
          <w:kern w:val="0"/>
          <w:sz w:val="24"/>
          <w:szCs w:val="24"/>
        </w:rPr>
        <w:t xml:space="preserve">aw </w:t>
      </w:r>
      <w:r>
        <w:rPr>
          <w:rFonts w:hint="default" w:ascii="Times New Roman" w:hAnsi="Times New Roman" w:eastAsia="宋体" w:cs="Times New Roman"/>
          <w:b/>
          <w:bCs/>
          <w:kern w:val="0"/>
          <w:sz w:val="24"/>
          <w:szCs w:val="24"/>
          <w:lang w:val="en-US" w:eastAsia="zh-CN"/>
        </w:rPr>
        <w:t>M</w:t>
      </w:r>
      <w:r>
        <w:rPr>
          <w:rFonts w:hint="default" w:ascii="Times New Roman" w:hAnsi="Times New Roman" w:eastAsia="宋体" w:cs="Times New Roman"/>
          <w:b/>
          <w:bCs/>
          <w:kern w:val="0"/>
          <w:sz w:val="24"/>
          <w:szCs w:val="24"/>
        </w:rPr>
        <w:t xml:space="preserve">aster </w:t>
      </w:r>
      <w:r>
        <w:rPr>
          <w:rFonts w:hint="default" w:ascii="Times New Roman" w:hAnsi="Times New Roman" w:eastAsia="宋体" w:cs="Times New Roman"/>
          <w:b/>
          <w:bCs/>
          <w:kern w:val="0"/>
          <w:sz w:val="24"/>
          <w:szCs w:val="24"/>
          <w:lang w:val="en-US" w:eastAsia="zh-CN"/>
        </w:rPr>
        <w:t>P</w:t>
      </w:r>
      <w:r>
        <w:rPr>
          <w:rFonts w:hint="default" w:ascii="Times New Roman" w:hAnsi="Times New Roman" w:eastAsia="宋体" w:cs="Times New Roman"/>
          <w:b/>
          <w:bCs/>
          <w:kern w:val="0"/>
          <w:sz w:val="24"/>
          <w:szCs w:val="24"/>
        </w:rPr>
        <w:t xml:space="preserve">rogram </w:t>
      </w:r>
      <w:r>
        <w:rPr>
          <w:rFonts w:hint="default" w:ascii="Times New Roman" w:hAnsi="Times New Roman" w:eastAsia="宋体" w:cs="Times New Roman"/>
          <w:b/>
          <w:bCs/>
          <w:kern w:val="0"/>
          <w:sz w:val="24"/>
          <w:szCs w:val="24"/>
          <w:lang w:val="en-US" w:eastAsia="zh-CN"/>
        </w:rPr>
        <w:t>of</w:t>
      </w:r>
      <w:r>
        <w:rPr>
          <w:rFonts w:hint="default" w:ascii="Times New Roman" w:hAnsi="Times New Roman" w:eastAsia="宋体" w:cs="Times New Roman"/>
          <w:b/>
          <w:bCs/>
          <w:kern w:val="0"/>
          <w:sz w:val="24"/>
          <w:szCs w:val="24"/>
        </w:rPr>
        <w:t xml:space="preserve"> Zhongnan University of Economics and Law</w:t>
      </w:r>
      <w:r>
        <w:rPr>
          <w:rFonts w:hint="default" w:ascii="Times New Roman" w:hAnsi="Times New Roman" w:eastAsia="宋体" w:cs="Times New Roman"/>
          <w:kern w:val="0"/>
          <w:sz w:val="24"/>
          <w:szCs w:val="24"/>
        </w:rPr>
        <w:t xml:space="preserve"> was supported by Intellectual Property Office of the PR China (SIPO) and Chinese Ministry of Education，as well as the "Belt and Road" Chinese Government IPR Scholarship Program.</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The program bases on the excellent teachers and teaching platform in Intellectual Property School and Law School. The learning experience will be further enhanced and inspired by contributions from the involvement of specialized judges and practitioners experienced in the field. All the courses will be implemented in English language, in modular teaching and in way that close to practice. The world-class researchers and experts in Intellectual Property will gather here to provide high-quality courses. Graduates of the Program can work for domestic and foreign governments, judicial institutions or enterprises that having intellectual property business etc., especially the departments and international organizations engaging in foreign business in Intellectual property.</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 1 \* ROMAN \* MERGEFORMAT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I</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t>Eligibility</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n applicant must be a citizen of a country other than the People’s Republic of China</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eastAsia" w:ascii="Times New Roman" w:hAnsi="Times New Roman" w:cs="Times New Roman"/>
          <w:sz w:val="24"/>
          <w:szCs w:val="24"/>
        </w:rPr>
        <w:t>both mentally and physically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n applicant</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must</w:t>
      </w:r>
      <w:r>
        <w:rPr>
          <w:rFonts w:hint="default" w:ascii="Times New Roman" w:hAnsi="Times New Roman" w:eastAsia="宋体" w:cs="Times New Roman"/>
          <w:kern w:val="0"/>
          <w:sz w:val="24"/>
          <w:szCs w:val="24"/>
        </w:rPr>
        <w:t xml:space="preserve"> be the “Belt </w:t>
      </w:r>
      <w:r>
        <w:rPr>
          <w:rFonts w:hint="eastAsia" w:ascii="Times New Roman" w:hAnsi="Times New Roman" w:eastAsia="宋体" w:cs="Times New Roman"/>
          <w:kern w:val="0"/>
          <w:sz w:val="24"/>
          <w:szCs w:val="24"/>
          <w:lang w:val="en-US" w:eastAsia="zh-CN"/>
        </w:rPr>
        <w:t xml:space="preserve">and </w:t>
      </w:r>
      <w:r>
        <w:rPr>
          <w:rFonts w:hint="default" w:ascii="Times New Roman" w:hAnsi="Times New Roman" w:eastAsia="宋体" w:cs="Times New Roman"/>
          <w:kern w:val="0"/>
          <w:sz w:val="24"/>
          <w:szCs w:val="24"/>
        </w:rPr>
        <w:t>Road” countries nationality which accredited by the Ministry of Education of the People’s Republic of China</w:t>
      </w:r>
      <w:r>
        <w:rPr>
          <w:rFonts w:hint="default" w:ascii="Times New Roman" w:hAnsi="Times New Roman" w:eastAsia="宋体" w:cs="Times New Roman"/>
          <w:kern w:val="0"/>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The requirements for applicants’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degree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and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age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are that applicants must: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-be a Bachelor's degree holder under the age of 35 when applying for the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aster’s program;</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n applicant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must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N</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ot be holding any other scholarship</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pPr>
      <w:r>
        <w:rPr>
          <w:rFonts w:hint="default" w:ascii="Times New Roman" w:hAnsi="Times New Roman" w:cs="Times New Roman"/>
          <w:b/>
          <w:bCs/>
          <w:sz w:val="24"/>
          <w:szCs w:val="24"/>
          <w:u w:val="none"/>
        </w:rPr>
        <w:fldChar w:fldCharType="begin"/>
      </w:r>
      <w:r>
        <w:rPr>
          <w:rFonts w:hint="default" w:ascii="Times New Roman" w:hAnsi="Times New Roman" w:cs="Times New Roman"/>
          <w:b/>
          <w:bCs/>
          <w:sz w:val="24"/>
          <w:szCs w:val="24"/>
          <w:u w:val="none"/>
        </w:rPr>
        <w:instrText xml:space="preserve"> = 2 \* ROMAN \* MERGEFORMAT </w:instrText>
      </w:r>
      <w:r>
        <w:rPr>
          <w:rFonts w:hint="default" w:ascii="Times New Roman" w:hAnsi="Times New Roman" w:cs="Times New Roman"/>
          <w:b/>
          <w:bCs/>
          <w:sz w:val="24"/>
          <w:szCs w:val="24"/>
          <w:u w:val="none"/>
        </w:rPr>
        <w:fldChar w:fldCharType="separate"/>
      </w:r>
      <w:r>
        <w:rPr>
          <w:rFonts w:hint="default" w:ascii="Times New Roman" w:hAnsi="Times New Roman" w:cs="Times New Roman"/>
          <w:b/>
          <w:bCs/>
          <w:sz w:val="24"/>
          <w:szCs w:val="24"/>
          <w:u w:val="none"/>
        </w:rPr>
        <w:t>II</w:t>
      </w:r>
      <w:r>
        <w:rPr>
          <w:rFonts w:hint="default" w:ascii="Times New Roman" w:hAnsi="Times New Roman" w:cs="Times New Roman"/>
          <w:b/>
          <w:bCs/>
          <w:sz w:val="24"/>
          <w:szCs w:val="24"/>
          <w:u w:val="none"/>
        </w:rPr>
        <w:fldChar w:fldCharType="end"/>
      </w:r>
      <w:r>
        <w:rPr>
          <w:rFonts w:hint="default" w:ascii="Times New Roman" w:hAnsi="Times New Roman" w:cs="Times New Roman"/>
          <w:b/>
          <w:bCs/>
          <w:sz w:val="24"/>
          <w:szCs w:val="24"/>
          <w:u w:val="none"/>
          <w:lang w:val="en-US" w:eastAsia="zh-CN"/>
        </w:rPr>
        <w:t xml:space="preserve">. </w:t>
      </w:r>
      <w:r>
        <w:rPr>
          <w:rFonts w:hint="eastAsia" w:ascii="Times New Roman" w:hAnsi="Times New Roman" w:cs="Times New Roman"/>
          <w:b/>
          <w:bCs/>
          <w:sz w:val="24"/>
          <w:szCs w:val="24"/>
          <w:u w:val="none"/>
          <w:lang w:val="en-US" w:eastAsia="zh-CN"/>
        </w:rPr>
        <w:t>Major,</w:t>
      </w:r>
      <w:r>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t>Supporting Categories and Duration</w:t>
      </w:r>
    </w:p>
    <w:tbl>
      <w:tblPr>
        <w:tblStyle w:val="2"/>
        <w:tblpPr w:leftFromText="180" w:rightFromText="180" w:topFromText="100" w:bottomFromText="100" w:vertAnchor="text" w:horzAnchor="page" w:tblpXSpec="center" w:tblpY="233"/>
        <w:tblOverlap w:val="never"/>
        <w:tblW w:w="8369" w:type="dxa"/>
        <w:jc w:val="center"/>
        <w:tblLayout w:type="fixed"/>
        <w:tblCellMar>
          <w:top w:w="0" w:type="dxa"/>
          <w:left w:w="0" w:type="dxa"/>
          <w:bottom w:w="0" w:type="dxa"/>
          <w:right w:w="0" w:type="dxa"/>
        </w:tblCellMar>
      </w:tblPr>
      <w:tblGrid>
        <w:gridCol w:w="3124"/>
        <w:gridCol w:w="2145"/>
        <w:gridCol w:w="2847"/>
        <w:gridCol w:w="253"/>
      </w:tblGrid>
      <w:tr>
        <w:tblPrEx>
          <w:tblCellMar>
            <w:top w:w="0" w:type="dxa"/>
            <w:left w:w="0" w:type="dxa"/>
            <w:bottom w:w="0" w:type="dxa"/>
            <w:right w:w="0" w:type="dxa"/>
          </w:tblCellMar>
        </w:tblPrEx>
        <w:trPr>
          <w:trHeight w:val="345" w:hRule="atLeast"/>
          <w:jc w:val="center"/>
        </w:trPr>
        <w:tc>
          <w:tcPr>
            <w:tcW w:w="3124"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kern w:val="2"/>
                <w:sz w:val="24"/>
                <w:szCs w:val="24"/>
              </w:rPr>
            </w:pPr>
            <w:r>
              <w:rPr>
                <w:rFonts w:hint="default" w:ascii="Times New Roman" w:hAnsi="Times New Roman" w:cs="Times New Roman" w:eastAsiaTheme="minorEastAsia"/>
                <w:b/>
                <w:bCs/>
                <w:kern w:val="2"/>
                <w:sz w:val="24"/>
                <w:szCs w:val="24"/>
                <w:lang w:bidi="ar"/>
              </w:rPr>
              <w:t>Major</w:t>
            </w:r>
          </w:p>
        </w:tc>
        <w:tc>
          <w:tcPr>
            <w:tcW w:w="214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eastAsiaTheme="minorEastAsia"/>
                <w:b/>
                <w:bCs/>
                <w:kern w:val="2"/>
                <w:sz w:val="24"/>
                <w:szCs w:val="24"/>
                <w:lang w:val="en-US" w:eastAsia="zh-CN"/>
              </w:rPr>
            </w:pPr>
            <w:r>
              <w:rPr>
                <w:rFonts w:hint="default" w:ascii="Times New Roman" w:hAnsi="Times New Roman" w:cs="Times New Roman" w:eastAsiaTheme="minorEastAsia"/>
                <w:b/>
                <w:bCs/>
                <w:kern w:val="2"/>
                <w:sz w:val="24"/>
                <w:szCs w:val="24"/>
                <w:lang w:bidi="ar"/>
              </w:rPr>
              <w:t>Categor</w:t>
            </w:r>
            <w:r>
              <w:rPr>
                <w:rFonts w:hint="eastAsia" w:ascii="Times New Roman" w:hAnsi="Times New Roman" w:cs="Times New Roman"/>
                <w:b/>
                <w:bCs/>
                <w:kern w:val="2"/>
                <w:sz w:val="24"/>
                <w:szCs w:val="24"/>
                <w:lang w:val="en-US" w:eastAsia="zh-CN" w:bidi="ar"/>
              </w:rPr>
              <w:t>y</w:t>
            </w:r>
          </w:p>
        </w:tc>
        <w:tc>
          <w:tcPr>
            <w:tcW w:w="310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kern w:val="2"/>
                <w:sz w:val="24"/>
                <w:szCs w:val="24"/>
              </w:rPr>
            </w:pPr>
            <w:r>
              <w:rPr>
                <w:rFonts w:hint="default" w:ascii="Times New Roman" w:hAnsi="Times New Roman" w:cs="Times New Roman" w:eastAsiaTheme="minorEastAsia"/>
                <w:b/>
                <w:bCs/>
                <w:kern w:val="2"/>
                <w:sz w:val="24"/>
                <w:szCs w:val="24"/>
                <w:lang w:bidi="ar"/>
              </w:rPr>
              <w:t>Teaching Language</w:t>
            </w:r>
          </w:p>
        </w:tc>
      </w:tr>
      <w:tr>
        <w:tblPrEx>
          <w:tblCellMar>
            <w:top w:w="0" w:type="dxa"/>
            <w:left w:w="0" w:type="dxa"/>
            <w:bottom w:w="0" w:type="dxa"/>
            <w:right w:w="0" w:type="dxa"/>
          </w:tblCellMar>
        </w:tblPrEx>
        <w:trPr>
          <w:gridAfter w:val="1"/>
          <w:wAfter w:w="253" w:type="dxa"/>
          <w:trHeight w:val="225" w:hRule="atLeast"/>
          <w:jc w:val="center"/>
        </w:trPr>
        <w:tc>
          <w:tcPr>
            <w:tcW w:w="3124"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kern w:val="2"/>
                <w:sz w:val="24"/>
                <w:szCs w:val="24"/>
              </w:rPr>
            </w:pPr>
            <w:r>
              <w:rPr>
                <w:rFonts w:hint="default" w:ascii="Times New Roman" w:hAnsi="Times New Roman" w:cs="Times New Roman" w:eastAsiaTheme="minorEastAsia"/>
                <w:b w:val="0"/>
                <w:bCs w:val="0"/>
                <w:kern w:val="2"/>
                <w:sz w:val="24"/>
                <w:szCs w:val="24"/>
                <w:lang w:val="en-US" w:eastAsia="zh-CN"/>
              </w:rPr>
              <w:t>I</w:t>
            </w:r>
            <w:r>
              <w:rPr>
                <w:rFonts w:hint="default" w:ascii="Times New Roman" w:hAnsi="Times New Roman" w:cs="Times New Roman" w:eastAsiaTheme="minorEastAsia"/>
                <w:b w:val="0"/>
                <w:bCs w:val="0"/>
                <w:kern w:val="2"/>
                <w:sz w:val="24"/>
                <w:szCs w:val="24"/>
              </w:rPr>
              <w:t xml:space="preserve">ntellectual </w:t>
            </w:r>
            <w:r>
              <w:rPr>
                <w:rFonts w:hint="default" w:ascii="Times New Roman" w:hAnsi="Times New Roman" w:cs="Times New Roman" w:eastAsiaTheme="minorEastAsia"/>
                <w:b w:val="0"/>
                <w:bCs w:val="0"/>
                <w:kern w:val="2"/>
                <w:sz w:val="24"/>
                <w:szCs w:val="24"/>
                <w:lang w:val="en-US" w:eastAsia="zh-CN"/>
              </w:rPr>
              <w:t>P</w:t>
            </w:r>
            <w:r>
              <w:rPr>
                <w:rFonts w:hint="default" w:ascii="Times New Roman" w:hAnsi="Times New Roman" w:cs="Times New Roman" w:eastAsiaTheme="minorEastAsia"/>
                <w:b w:val="0"/>
                <w:bCs w:val="0"/>
                <w:kern w:val="2"/>
                <w:sz w:val="24"/>
                <w:szCs w:val="24"/>
              </w:rPr>
              <w:t xml:space="preserve">roperty </w:t>
            </w:r>
            <w:r>
              <w:rPr>
                <w:rFonts w:hint="default" w:ascii="Times New Roman" w:hAnsi="Times New Roman" w:cs="Times New Roman" w:eastAsiaTheme="minorEastAsia"/>
                <w:b w:val="0"/>
                <w:bCs w:val="0"/>
                <w:kern w:val="2"/>
                <w:sz w:val="24"/>
                <w:szCs w:val="24"/>
                <w:lang w:val="en-US" w:eastAsia="zh-CN"/>
              </w:rPr>
              <w:t>L</w:t>
            </w:r>
            <w:r>
              <w:rPr>
                <w:rFonts w:hint="default" w:ascii="Times New Roman" w:hAnsi="Times New Roman" w:cs="Times New Roman" w:eastAsiaTheme="minorEastAsia"/>
                <w:b w:val="0"/>
                <w:bCs w:val="0"/>
                <w:kern w:val="2"/>
                <w:sz w:val="24"/>
                <w:szCs w:val="24"/>
              </w:rPr>
              <w:t>aw</w:t>
            </w:r>
          </w:p>
        </w:tc>
        <w:tc>
          <w:tcPr>
            <w:tcW w:w="214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kern w:val="2"/>
                <w:sz w:val="24"/>
                <w:szCs w:val="24"/>
              </w:rPr>
            </w:pPr>
            <w:r>
              <w:rPr>
                <w:rFonts w:hint="default" w:ascii="Times New Roman" w:hAnsi="Times New Roman" w:cs="Times New Roman" w:eastAsiaTheme="minorEastAsia"/>
                <w:b w:val="0"/>
                <w:bCs w:val="0"/>
                <w:kern w:val="2"/>
                <w:sz w:val="24"/>
                <w:szCs w:val="24"/>
                <w:lang w:val="en-US" w:eastAsia="zh-CN" w:bidi="ar"/>
              </w:rPr>
              <w:t>Master</w:t>
            </w:r>
          </w:p>
        </w:tc>
        <w:tc>
          <w:tcPr>
            <w:tcW w:w="2847"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kern w:val="2"/>
                <w:sz w:val="24"/>
                <w:szCs w:val="24"/>
              </w:rPr>
            </w:pPr>
            <w:r>
              <w:rPr>
                <w:rFonts w:hint="default" w:ascii="Times New Roman" w:hAnsi="Times New Roman" w:cs="Times New Roman" w:eastAsiaTheme="minorEastAsia"/>
                <w:b w:val="0"/>
                <w:bCs w:val="0"/>
                <w:kern w:val="2"/>
                <w:sz w:val="24"/>
                <w:szCs w:val="24"/>
                <w:lang w:bidi="ar"/>
              </w:rPr>
              <w:t>English</w:t>
            </w:r>
          </w:p>
        </w:tc>
      </w:tr>
    </w:tbl>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kern w:val="0"/>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t>Duration</w:t>
      </w:r>
      <w:r>
        <w:rPr>
          <w:rFonts w:hint="eastAsia"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kern w:val="0"/>
          <w:sz w:val="24"/>
          <w:szCs w:val="24"/>
          <w:highlight w:val="none"/>
          <w:u w:val="none"/>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kern w:val="0"/>
          <w:sz w:val="24"/>
          <w:szCs w:val="24"/>
          <w:highlight w:val="none"/>
          <w:u w:val="none"/>
          <w:lang w:val="en-US" w:eastAsia="zh-CN"/>
          <w14:textFill>
            <w14:solidFill>
              <w14:schemeClr w14:val="tx1"/>
            </w14:solidFill>
          </w14:textFill>
        </w:rPr>
        <w:t>years</w:t>
      </w:r>
      <w:r>
        <w:rPr>
          <w:rFonts w:hint="eastAsia" w:ascii="Times New Roman" w:hAnsi="Times New Roman" w:eastAsia="宋体" w:cs="Times New Roman"/>
          <w:b w:val="0"/>
          <w:bCs w:val="0"/>
          <w:color w:val="000000" w:themeColor="text1"/>
          <w:kern w:val="0"/>
          <w:sz w:val="24"/>
          <w:szCs w:val="24"/>
          <w:highlight w:val="none"/>
          <w:u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4"/>
          <w:szCs w:val="24"/>
          <w:highlight w:val="none"/>
          <w:u w:val="none"/>
          <w:lang w:val="en-US" w:eastAsia="zh-CN"/>
          <w14:textFill>
            <w14:solidFill>
              <w14:schemeClr w14:val="tx1"/>
            </w14:solidFill>
          </w14:textFill>
        </w:rPr>
        <w:t>among which the course duration is first year in Zhongnan University of Economics and Law and the rest time is for practical training, thesis writing and online defense in student’s country</w:t>
      </w:r>
      <w:r>
        <w:rPr>
          <w:rFonts w:hint="eastAsia" w:ascii="Times New Roman" w:hAnsi="Times New Roman" w:eastAsia="宋体" w:cs="Times New Roman"/>
          <w:b w:val="0"/>
          <w:bCs w:val="0"/>
          <w:color w:val="000000" w:themeColor="text1"/>
          <w:kern w:val="0"/>
          <w:sz w:val="24"/>
          <w:szCs w:val="24"/>
          <w:highlight w:val="none"/>
          <w:u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4"/>
          <w:szCs w:val="24"/>
          <w:highlight w:val="none"/>
          <w:u w:val="none"/>
          <w:lang w:val="en-US" w:eastAsia="zh-CN"/>
          <w14:textFill>
            <w14:solidFill>
              <w14:schemeClr w14:val="tx1"/>
            </w14:solidFill>
          </w14:textFill>
        </w:rPr>
        <w:t>. Students who complete all training program will be obtained the Master’s Degree in Law and Diploma of Zhongnan University of Economics and Law;</w:t>
      </w:r>
    </w:p>
    <w:tbl>
      <w:tblPr>
        <w:tblStyle w:val="2"/>
        <w:tblW w:w="865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61"/>
        <w:gridCol w:w="2751"/>
        <w:gridCol w:w="44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6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Venue</w:t>
            </w:r>
          </w:p>
        </w:tc>
        <w:tc>
          <w:tcPr>
            <w:tcW w:w="275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sz w:val="24"/>
                <w:szCs w:val="24"/>
              </w:rPr>
              <w:t xml:space="preserve">In </w:t>
            </w:r>
            <w:r>
              <w:rPr>
                <w:rFonts w:hint="default" w:ascii="Times New Roman" w:hAnsi="Times New Roman" w:cs="Times New Roman"/>
                <w:b/>
                <w:bCs/>
                <w:sz w:val="24"/>
                <w:szCs w:val="24"/>
                <w:lang w:val="en-US" w:eastAsia="zh-CN"/>
              </w:rPr>
              <w:t>ZUEL, China</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In student’s country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6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Duration</w:t>
            </w:r>
          </w:p>
        </w:tc>
        <w:tc>
          <w:tcPr>
            <w:tcW w:w="275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1st Year</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rPr>
              <w:t>- Courses</w:t>
            </w:r>
            <w:r>
              <w:rPr>
                <w:rFonts w:hint="default" w:ascii="Times New Roman" w:hAnsi="Times New Roman" w:cs="Times New Roman"/>
                <w:b w:val="0"/>
                <w:bCs w:val="0"/>
                <w:sz w:val="24"/>
                <w:szCs w:val="24"/>
                <w:lang w:val="en-US" w:eastAsia="zh-CN"/>
              </w:rPr>
              <w:t xml:space="preserve"> learning</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2nd Year</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Thesis writing and defense</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Internship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6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Requirement</w:t>
            </w:r>
          </w:p>
        </w:tc>
        <w:tc>
          <w:tcPr>
            <w:tcW w:w="275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en-US" w:eastAsia="zh-CN"/>
              </w:rPr>
              <w:t xml:space="preserve">Complete </w:t>
            </w:r>
            <w:r>
              <w:rPr>
                <w:rFonts w:hint="default" w:ascii="Times New Roman" w:hAnsi="Times New Roman" w:cs="Times New Roman"/>
                <w:b w:val="0"/>
                <w:bCs w:val="0"/>
                <w:sz w:val="24"/>
                <w:szCs w:val="24"/>
              </w:rPr>
              <w:t>all the courses</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Complete the thesis</w:t>
            </w:r>
            <w:r>
              <w:rPr>
                <w:rFonts w:hint="default" w:ascii="Times New Roman" w:hAnsi="Times New Roman" w:cs="Times New Roman"/>
                <w:b w:val="0"/>
                <w:bCs w:val="0"/>
                <w:sz w:val="24"/>
                <w:szCs w:val="24"/>
                <w:lang w:val="en-US" w:eastAsia="zh-CN"/>
              </w:rPr>
              <w:t xml:space="preserve"> online</w:t>
            </w:r>
            <w:r>
              <w:rPr>
                <w:rFonts w:hint="default" w:ascii="Times New Roman" w:hAnsi="Times New Roman" w:cs="Times New Roman"/>
                <w:b w:val="0"/>
                <w:bCs w:val="0"/>
                <w:sz w:val="24"/>
                <w:szCs w:val="24"/>
              </w:rPr>
              <w:t xml:space="preserve"> defense</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Published more than 1 paper (academic journals or academic conference)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6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Graduation Certificate</w:t>
            </w:r>
          </w:p>
        </w:tc>
        <w:tc>
          <w:tcPr>
            <w:tcW w:w="2751"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p>
        </w:tc>
        <w:tc>
          <w:tcPr>
            <w:tcW w:w="4443"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-Master Degree</w:t>
            </w:r>
            <w:r>
              <w:rPr>
                <w:rFonts w:hint="default" w:ascii="Times New Roman" w:hAnsi="Times New Roman" w:cs="Times New Roman"/>
                <w:b w:val="0"/>
                <w:bCs w:val="0"/>
                <w:sz w:val="24"/>
                <w:szCs w:val="24"/>
                <w:lang w:val="en-US" w:eastAsia="zh-CN"/>
              </w:rPr>
              <w:t xml:space="preserve"> and </w:t>
            </w:r>
            <w:r>
              <w:rPr>
                <w:rFonts w:hint="default" w:ascii="Times New Roman" w:hAnsi="Times New Roman" w:cs="Times New Roman"/>
                <w:b w:val="0"/>
                <w:bCs w:val="0"/>
                <w:sz w:val="24"/>
                <w:szCs w:val="24"/>
              </w:rPr>
              <w:t>Diploma of Zhongnan University of Economics and Law</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kern w:val="0"/>
          <w:sz w:val="24"/>
          <w:szCs w:val="24"/>
        </w:rPr>
        <w:t>III.</w:t>
      </w:r>
      <w:r>
        <w:rPr>
          <w:rFonts w:hint="default" w:ascii="Times New Roman" w:hAnsi="Times New Roman" w:eastAsia="宋体" w:cs="Times New Roman"/>
          <w:b/>
          <w:kern w:val="0"/>
          <w:sz w:val="24"/>
          <w:szCs w:val="24"/>
          <w:lang w:val="en-US" w:eastAsia="zh-CN"/>
        </w:rPr>
        <w:t xml:space="preserve"> </w:t>
      </w:r>
      <w:r>
        <w:rPr>
          <w:rFonts w:hint="default" w:ascii="Times New Roman" w:hAnsi="Times New Roman" w:eastAsia="宋体" w:cs="Times New Roman"/>
          <w:b/>
          <w:bCs w:val="0"/>
          <w:color w:val="000000" w:themeColor="text1"/>
          <w:kern w:val="0"/>
          <w:sz w:val="24"/>
          <w:szCs w:val="24"/>
          <w:highlight w:val="none"/>
          <w:u w:val="none"/>
          <w:lang w:val="en-US" w:eastAsia="zh-CN"/>
          <w14:textFill>
            <w14:solidFill>
              <w14:schemeClr w14:val="tx1"/>
            </w14:solidFill>
          </w14:textFill>
        </w:rPr>
        <w:t>Scholarship</w:t>
      </w:r>
      <w:r>
        <w:rPr>
          <w:rFonts w:hint="default" w:ascii="Times New Roman" w:hAnsi="Times New Roman" w:eastAsia="宋体" w:cs="Times New Roman"/>
          <w:b/>
          <w:bCs w:val="0"/>
          <w:color w:val="000000" w:themeColor="text1"/>
          <w:kern w:val="0"/>
          <w:sz w:val="24"/>
          <w:szCs w:val="24"/>
          <w:highlight w:val="none"/>
          <w:u w:val="none"/>
          <w14:textFill>
            <w14:solidFill>
              <w14:schemeClr w14:val="tx1"/>
            </w14:solidFill>
          </w14:textFill>
        </w:rPr>
        <w:t xml:space="preserve"> </w:t>
      </w:r>
      <w:r>
        <w:rPr>
          <w:rFonts w:hint="default" w:ascii="Times New Roman" w:hAnsi="Times New Roman" w:eastAsia="宋体" w:cs="Times New Roman"/>
          <w:b/>
          <w:bCs w:val="0"/>
          <w:color w:val="000000" w:themeColor="text1"/>
          <w:kern w:val="0"/>
          <w:sz w:val="24"/>
          <w:szCs w:val="24"/>
          <w:highlight w:val="none"/>
          <w:u w:val="none"/>
          <w:lang w:val="en-US" w:eastAsia="zh-CN"/>
          <w14:textFill>
            <w14:solidFill>
              <w14:schemeClr w14:val="tx1"/>
            </w14:solidFill>
          </w14:textFill>
        </w:rPr>
        <w:t>Coverage</w:t>
      </w:r>
    </w:p>
    <w:p>
      <w:pPr>
        <w:keepNext w:val="0"/>
        <w:keepLines w:val="0"/>
        <w:pageBreakBefore w:val="0"/>
        <w:widowControl/>
        <w:numPr>
          <w:ilvl w:val="0"/>
          <w:numId w:val="2"/>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Tuition waiver;</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i w:val="0"/>
          <w:caps w:val="0"/>
          <w:color w:val="000000" w:themeColor="text1"/>
          <w:spacing w:val="0"/>
          <w:sz w:val="24"/>
          <w:szCs w:val="24"/>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lang w:eastAsia="zh-CN"/>
          <w14:textFill>
            <w14:solidFill>
              <w14:schemeClr w14:val="tx1"/>
            </w14:solidFill>
          </w14:textFill>
        </w:rPr>
        <w:t>C</w:t>
      </w:r>
      <w:r>
        <w:rPr>
          <w:rFonts w:hint="default" w:ascii="Times New Roman" w:hAnsi="Times New Roman" w:eastAsia="宋体" w:cs="Times New Roman"/>
          <w:i w:val="0"/>
          <w:caps w:val="0"/>
          <w:color w:val="000000" w:themeColor="text1"/>
          <w:spacing w:val="0"/>
          <w:sz w:val="24"/>
          <w:szCs w:val="24"/>
          <w:highlight w:val="none"/>
          <w14:textFill>
            <w14:solidFill>
              <w14:schemeClr w14:val="tx1"/>
            </w14:solidFill>
          </w14:textFill>
        </w:rPr>
        <w:t>ampus accommodation</w:t>
      </w:r>
      <w:r>
        <w:rPr>
          <w:rFonts w:hint="eastAsia"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24"/>
          <w:szCs w:val="24"/>
          <w:highlight w:val="none"/>
          <w14:textFill>
            <w14:solidFill>
              <w14:schemeClr w14:val="tx1"/>
            </w14:solidFill>
          </w14:textFill>
        </w:rPr>
        <w:t>of first year</w:t>
      </w:r>
      <w:r>
        <w:rPr>
          <w:rFonts w:hint="default"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Stipend in China</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Master’s students CNY 3,000 per month;</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Foreign Students Comprehensive Medical Insurance</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of first year</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rPr>
        <w:t>IV.</w:t>
      </w:r>
      <w:r>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t>Application Procedure</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An applicant shall log in the International Student Online Service System of ZUEL (</w:t>
      </w:r>
      <w:r>
        <w:rPr>
          <w:rStyle w:val="5"/>
          <w:rFonts w:hint="default" w:ascii="Times New Roman" w:hAnsi="Times New Roman" w:cs="Times New Roman"/>
          <w:lang w:val="en-US" w:eastAsia="zh-CN"/>
        </w:rPr>
        <w:t>http://iesmis.zuel.edu.cn/member/login.do</w:t>
      </w:r>
      <w:r>
        <w:rPr>
          <w:rFonts w:hint="default" w:ascii="Times New Roman" w:hAnsi="Times New Roman" w:cs="Times New Roman"/>
          <w:sz w:val="24"/>
          <w:szCs w:val="24"/>
          <w:lang w:val="en-US" w:eastAsia="zh-CN"/>
        </w:rPr>
        <w:t>), fill in the application form online (choose program of ‘Chinese Government Scholarship’) and submit the required application documents before the deadline.</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eastAsia="宋体" w:cs="Times New Roman"/>
          <w:b/>
          <w:kern w:val="0"/>
          <w:sz w:val="21"/>
          <w:szCs w:val="21"/>
        </w:rPr>
        <w:t>V.</w:t>
      </w:r>
      <w:r>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t>Application Documents</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Copy of Passport Home Page: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Applicant shall submit a clear scanned copy of his/her ordinary passport with validity later than March 1</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st</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202</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4</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If the validity of the current passport does not meet the requirement, please apply for a new passport before submitting the application</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Notarized highest diplo</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m</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a: Prospective diploma winners </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 submit official proof of student status by their current school. Documents in languages other than Chinese or English </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 be attached with notarized Chinese or English translations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Academic transcripts </w:t>
      </w:r>
      <w:r>
        <w:rPr>
          <w:rFonts w:ascii="Times New Roman" w:hAnsi="Times New Roman" w:cs="Times New Roman"/>
          <w:sz w:val="24"/>
          <w:szCs w:val="24"/>
        </w:rPr>
        <w:t>(from the undergraduate program onwards): Copies of academic records from first to last semester during the undergraduate</w:t>
      </w:r>
      <w:r>
        <w:rPr>
          <w:rFonts w:hint="eastAsia" w:ascii="Times New Roman" w:hAnsi="Times New Roman" w:cs="Times New Roman"/>
          <w:sz w:val="24"/>
          <w:szCs w:val="24"/>
          <w:lang w:val="en-US" w:eastAsia="zh-CN"/>
        </w:rPr>
        <w:t xml:space="preserve"> and</w:t>
      </w:r>
      <w:r>
        <w:rPr>
          <w:rFonts w:ascii="Times New Roman" w:hAnsi="Times New Roman" w:cs="Times New Roman"/>
          <w:sz w:val="24"/>
          <w:szCs w:val="24"/>
        </w:rPr>
        <w:t xml:space="preserve"> graduate (if any) shall be provided. These transcripts shall be issued and sealed by the attending university’s academic affairs office, graduate school, or student management department. They can be in Chinese or English, but must be attached with notarized English translations if they are in foreign languages other than English;</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A Study Plan proposal written in English: The content shall include basic information of the applicant, personal statement, existing research results, research objectives and specific study plans (more than 1,000 words) and post-graduation plans (Appendix 1); </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Recommendation letters: Two letters of recommendation (written only in Chinese or English) from professors or associate professors shall be submitted. These letters shall describe the applicant’s objectives of learning in China, comprehensive abilities, and evaluation of future growth，as well as the cooperation between the supervisors or the exchange between universities both in China and abroad (signature and contact information are necessary);</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4"/>
          <w:szCs w:val="24"/>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Language qualification certificate: Applicants should submit TOEFL: 80 ,IELTS: 6.0. or the certificate of previous degree program which is taught in English;</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4"/>
          <w:szCs w:val="24"/>
        </w:rPr>
      </w:pPr>
      <w:r>
        <w:rPr>
          <w:rFonts w:ascii="Times New Roman" w:hAnsi="Times New Roman" w:cs="Times New Roman"/>
          <w:sz w:val="24"/>
          <w:szCs w:val="24"/>
        </w:rPr>
        <w:t>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 months</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Appendix </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sz w:val="24"/>
          <w:szCs w:val="24"/>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Non-criminal record report. The applicant shall submit a valid certificate of Non-Criminal Record issued by the local public security authority, usually issued within 6 months prior to the submission date of the application</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Other additional documents (e.g. certificate of work or internship, award, publications);</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Self-introduction video. Contents include :(1) Self-introduction; (2) Understanding of China; (3) Study plan in China. Formats: AVI, Move, MP4. The file should be within 50Mb and less than 180 seconds in length according to the teaching language of the applied major</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Fresh graduates currently in China should submit the photocopy of the residence permit page and a proof of school performance from the current school</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Chars="0"/>
        <w:jc w:val="both"/>
        <w:textAlignment w:val="auto"/>
        <w:rPr>
          <w:rFonts w:ascii="Times New Roman" w:hAnsi="Times New Roman" w:cs="Times New Roman"/>
          <w:b/>
          <w:bCs/>
          <w:sz w:val="24"/>
          <w:szCs w:val="24"/>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All uploaded supporting documents must be clear, authentic and valid. Applicants are recommended to use professional device to scan the relevant documents. Applicants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will be responsible for</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any</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 consequence</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s</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 caused by unclear or unidentifiable uploaded materials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r>
        <w:rPr>
          <w:rFonts w:ascii="Times New Roman" w:hAnsi="Times New Roman" w:cs="Times New Roman"/>
          <w:b/>
          <w:bCs/>
          <w:sz w:val="24"/>
          <w:szCs w:val="24"/>
        </w:rPr>
        <w:t>ZUEL does Not accept any paper materials;</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Admission documents will be sent to the permanent address written on the application form.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lease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ensure that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contact information</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is valid and</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accurate. The mailing address with P.O.Box is </w:t>
      </w:r>
      <w:r>
        <w:rPr>
          <w:rFonts w:hint="default" w:ascii="Times New Roman" w:hAnsi="Times New Roman" w:eastAsia="宋体" w:cs="Times New Roman"/>
          <w:b/>
          <w:bCs/>
          <w:color w:val="000000" w:themeColor="text1"/>
          <w:kern w:val="0"/>
          <w:sz w:val="24"/>
          <w:szCs w:val="24"/>
          <w:highlight w:val="none"/>
          <w:lang w:val="en-US"/>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accepted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Please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bring the originals of all the above-mentioned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documents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when you register</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hose who provide a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prospective diploma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certificate</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MUST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bring the original official graduation certificate for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verification;</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lease contact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directly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ZUEL does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entrust any individual or agent for enrollment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pPr>
      <w:r>
        <w:rPr>
          <w:rFonts w:hint="default" w:ascii="Times New Roman" w:hAnsi="Times New Roman" w:eastAsia="宋体" w:cs="Times New Roman"/>
          <w:b/>
          <w:kern w:val="0"/>
          <w:sz w:val="21"/>
          <w:szCs w:val="21"/>
          <w:u w:val="none"/>
        </w:rPr>
        <w:t>VI.</w:t>
      </w:r>
      <w:r>
        <w:rPr>
          <w:rFonts w:hint="default" w:ascii="Times New Roman" w:hAnsi="Times New Roman" w:eastAsia="宋体" w:cs="Times New Roman"/>
          <w:b/>
          <w:kern w:val="0"/>
          <w:sz w:val="24"/>
          <w:szCs w:val="24"/>
          <w:u w:val="none"/>
          <w:lang w:val="en-US" w:eastAsia="zh-CN"/>
        </w:rPr>
        <w:t xml:space="preserve"> </w:t>
      </w:r>
      <w:r>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t>Application Deadline</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highlight w:val="none"/>
          <w:lang w:val="en-US" w:eastAsia="zh-CN"/>
        </w:rPr>
      </w:pPr>
      <w:r>
        <w:rPr>
          <w:rFonts w:hint="eastAsia" w:ascii="Times New Roman" w:hAnsi="Times New Roman" w:cs="Times New Roman"/>
          <w:sz w:val="24"/>
          <w:szCs w:val="24"/>
          <w:highlight w:val="none"/>
          <w:lang w:val="en-US" w:eastAsia="zh-CN"/>
        </w:rPr>
        <w:t>25</w:t>
      </w:r>
      <w:r>
        <w:rPr>
          <w:rFonts w:hint="eastAsia" w:ascii="Times New Roman" w:hAnsi="Times New Roman" w:cs="Times New Roman"/>
          <w:sz w:val="24"/>
          <w:szCs w:val="24"/>
          <w:highlight w:val="none"/>
          <w:vertAlign w:val="superscript"/>
          <w:lang w:val="en-US" w:eastAsia="zh-CN"/>
        </w:rPr>
        <w:t>th</w:t>
      </w:r>
      <w:r>
        <w:rPr>
          <w:rFonts w:hint="eastAsia" w:ascii="Times New Roman" w:hAnsi="Times New Roman" w:cs="Times New Roman"/>
          <w:sz w:val="24"/>
          <w:szCs w:val="24"/>
          <w:highlight w:val="none"/>
          <w:lang w:val="en-US" w:eastAsia="zh-CN"/>
        </w:rPr>
        <w:t xml:space="preserve"> July</w:t>
      </w:r>
      <w:r>
        <w:rPr>
          <w:rFonts w:hint="default"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rPr>
        <w:t xml:space="preserve"> 2</w:t>
      </w:r>
      <w:bookmarkStart w:id="0" w:name="_GoBack"/>
      <w:bookmarkEnd w:id="0"/>
      <w:r>
        <w:rPr>
          <w:rFonts w:hint="default" w:ascii="Times New Roman" w:hAnsi="Times New Roman" w:cs="Times New Roman"/>
          <w:sz w:val="24"/>
          <w:szCs w:val="24"/>
          <w:highlight w:val="none"/>
        </w:rPr>
        <w:t>02</w:t>
      </w:r>
      <w:r>
        <w:rPr>
          <w:rFonts w:hint="default" w:ascii="Times New Roman" w:hAnsi="Times New Roman" w:cs="Times New Roman"/>
          <w:sz w:val="24"/>
          <w:szCs w:val="24"/>
          <w:highlight w:val="none"/>
          <w:lang w:val="en-US" w:eastAsia="zh-CN"/>
        </w:rPr>
        <w:t>3</w:t>
      </w:r>
    </w:p>
    <w:p>
      <w:pPr>
        <w:pStyle w:val="6"/>
        <w:numPr>
          <w:ilvl w:val="0"/>
          <w:numId w:val="0"/>
        </w:numPr>
        <w:spacing w:before="240" w:line="360" w:lineRule="auto"/>
        <w:ind w:leftChars="0"/>
        <w:jc w:val="left"/>
        <w:rPr>
          <w:rFonts w:ascii="Times New Roman" w:hAnsi="Times New Roman" w:cs="Times New Roman"/>
          <w:b/>
          <w:bCs/>
          <w:sz w:val="24"/>
          <w:szCs w:val="24"/>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hint="eastAsia" w:ascii="Times New Roman" w:hAnsi="Times New Roman" w:cs="Times New Roman"/>
          <w:b/>
          <w:bCs/>
          <w:sz w:val="24"/>
          <w:szCs w:val="24"/>
        </w:rPr>
        <w:t>A</w:t>
      </w:r>
      <w:r>
        <w:rPr>
          <w:rFonts w:ascii="Times New Roman" w:hAnsi="Times New Roman" w:cs="Times New Roman"/>
          <w:b/>
          <w:bCs/>
          <w:sz w:val="24"/>
          <w:szCs w:val="24"/>
        </w:rPr>
        <w:t>dmission and Notification</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Z</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UEL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will review all the application documents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b w:val="0"/>
          <w:bCs w:val="0"/>
          <w:sz w:val="24"/>
          <w:szCs w:val="24"/>
        </w:rPr>
      </w:pP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The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candidates</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shall complete the online application in CSC Online Application System under the guidance of ZUEL;</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b w:val="0"/>
          <w:bCs w:val="0"/>
          <w:sz w:val="24"/>
          <w:szCs w:val="24"/>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Intellectual Property Office of the P.R.China and</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CSC will review eligibility and qualifications of candidates nominated by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and decide the final list of scholarship winners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b w:val="0"/>
          <w:bCs w:val="0"/>
          <w:sz w:val="24"/>
          <w:szCs w:val="24"/>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Z</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UEL</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 will inform and send the admission documents (Admission Letter and Visa Application Form for Study in China (JW201)) to scholarship recipients.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ascii="Times New Roman" w:hAnsi="Times New Roman" w:cs="Times New Roman"/>
          <w:b/>
          <w:bCs/>
          <w:sz w:val="24"/>
          <w:szCs w:val="24"/>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bCs/>
          <w:kern w:val="0"/>
          <w:sz w:val="21"/>
          <w:szCs w:val="21"/>
          <w:lang w:val="en-US" w:eastAsia="zh-CN"/>
        </w:rPr>
        <w:t xml:space="preserve"> </w:t>
      </w:r>
      <w:r>
        <w:rPr>
          <w:rFonts w:hint="eastAsia" w:ascii="Times New Roman" w:hAnsi="Times New Roman" w:cs="Times New Roman"/>
          <w:b/>
          <w:bCs/>
          <w:sz w:val="24"/>
          <w:szCs w:val="24"/>
        </w:rPr>
        <w:t>O</w:t>
      </w:r>
      <w:r>
        <w:rPr>
          <w:rFonts w:ascii="Times New Roman" w:hAnsi="Times New Roman" w:cs="Times New Roman"/>
          <w:b/>
          <w:bCs/>
          <w:sz w:val="24"/>
          <w:szCs w:val="24"/>
        </w:rPr>
        <w:t>thers</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result of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202</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Chinese Government Scholarship"Belt and Road" Intellectual Property Law Master Program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will be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announced on the website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of</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I</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nternational Education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School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t>
      </w:r>
      <w:r>
        <w:rPr>
          <w:rStyle w:val="5"/>
          <w:rFonts w:hint="default" w:ascii="Times New Roman" w:hAnsi="Times New Roman" w:cs="Times New Roman"/>
          <w:lang w:val="en-US" w:eastAsia="zh-CN"/>
        </w:rPr>
        <w:t>http://ies.zuel.edu.cn/main.htm</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official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echat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account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will also release the results. Please keep following the updates of 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website and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echat account as well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should go</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through the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regist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ration procedures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on the date stipulated by the university. Those who fail to register after the deadline without approval will be regarded as giving up their student status automatically, and their scholarship qualification will be automatically canceled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.If the application documents of the scholarship recipients are inaccurate or concealed,their admission qualification and scholarship will be canceled after verification;</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MUST participate in annual scholarship evaluation. Scholarship holders who fail to meet the requirements will have their scholarship canceled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Chinese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G</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overnment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cholarship students are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 allowed to enjoy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other scholarships at the same time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 xml:space="preserve">(excluding various one-time awards) established by Chinese governments at all levels and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the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admission institutions. Once discovered, their eligibility for Chinese government scholarships will be canceled and the received Chinese government scholarship must be returned. For those who deliberately conceal their funding situation, except for disqualification, they are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allowed to apply for Chinese government scholarships for three years.</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kern w:val="0"/>
          <w:sz w:val="21"/>
          <w:szCs w:val="21"/>
          <w:u w:val="none"/>
          <w:lang w:val="en-US" w:eastAsia="zh-CN"/>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w:t>
      </w:r>
      <w:r>
        <w:rPr>
          <w:rFonts w:hint="eastAsia" w:ascii="Times New Roman" w:hAnsi="Times New Roman" w:eastAsia="宋体" w:cs="Times New Roman"/>
          <w:b/>
          <w:bCs/>
          <w:kern w:val="0"/>
          <w:sz w:val="21"/>
          <w:szCs w:val="21"/>
          <w:u w:val="none"/>
          <w:lang w:val="en-US" w:eastAsia="zh-CN"/>
        </w:rPr>
        <w:t xml:space="preserve"> </w:t>
      </w:r>
      <w:r>
        <w:rPr>
          <w:rFonts w:hint="eastAsia" w:ascii="Times New Roman" w:hAnsi="Times New Roman" w:cs="Times New Roman"/>
          <w:b/>
          <w:bCs/>
          <w:sz w:val="24"/>
          <w:szCs w:val="24"/>
        </w:rPr>
        <w:t>C</w:t>
      </w:r>
      <w:r>
        <w:rPr>
          <w:rFonts w:ascii="Times New Roman" w:hAnsi="Times New Roman" w:cs="Times New Roman"/>
          <w:b/>
          <w:bCs/>
          <w:sz w:val="24"/>
          <w:szCs w:val="24"/>
        </w:rPr>
        <w:t>ontact Information</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Address: </w:t>
      </w:r>
      <w:r>
        <w:rPr>
          <w:rFonts w:hint="default" w:ascii="Times New Roman" w:hAnsi="Times New Roman" w:cs="Times New Roman" w:eastAsiaTheme="minorEastAsia"/>
          <w:sz w:val="24"/>
          <w:szCs w:val="24"/>
          <w:lang w:eastAsia="zh-CN"/>
        </w:rPr>
        <w:t>International Education School, Zhongnan University of Economics and Law 182# Nanhu Avenue, East Lake High-tech Development Zone, Wuhan City, Hubei Province P.R.China, 430073</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Contact person: </w:t>
      </w:r>
      <w:r>
        <w:rPr>
          <w:rFonts w:hint="default" w:ascii="Times New Roman" w:hAnsi="Times New Roman" w:cs="Times New Roman" w:eastAsiaTheme="minorEastAsia"/>
          <w:sz w:val="24"/>
          <w:szCs w:val="24"/>
          <w:lang w:eastAsia="zh-CN"/>
        </w:rPr>
        <w:t>Miss Gan,</w:t>
      </w:r>
      <w:r>
        <w:rPr>
          <w:rFonts w:hint="default" w:ascii="Times New Roman" w:hAnsi="Times New Roman" w:cs="Times New Roman" w:eastAsiaTheme="minorEastAsia"/>
          <w:b/>
          <w:bCs/>
          <w:sz w:val="24"/>
          <w:szCs w:val="24"/>
          <w:lang w:eastAsia="zh-CN"/>
        </w:rPr>
        <w:t xml:space="preserve"> </w:t>
      </w:r>
      <w:r>
        <w:rPr>
          <w:rFonts w:hint="default" w:ascii="Times New Roman" w:hAnsi="Times New Roman" w:cs="Times New Roman" w:eastAsiaTheme="minorEastAsia"/>
          <w:sz w:val="24"/>
          <w:szCs w:val="24"/>
          <w:lang w:eastAsia="zh-CN"/>
        </w:rPr>
        <w:t>Miss.Zhu</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Tel: </w:t>
      </w:r>
      <w:r>
        <w:rPr>
          <w:rFonts w:hint="default" w:ascii="Times New Roman" w:hAnsi="Times New Roman" w:cs="Times New Roman" w:eastAsiaTheme="minorEastAsia"/>
          <w:sz w:val="24"/>
          <w:szCs w:val="24"/>
          <w:lang w:eastAsia="zh-CN"/>
        </w:rPr>
        <w:t>0086-27-88387760</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E-mail:</w:t>
      </w:r>
      <w:r>
        <w:rPr>
          <w:rFonts w:hint="default" w:ascii="Times New Roman" w:hAnsi="Times New Roman" w:cs="Times New Roman" w:eastAsiaTheme="minorEastAsia"/>
          <w:sz w:val="24"/>
          <w:szCs w:val="24"/>
          <w:lang w:eastAsia="zh-CN"/>
        </w:rPr>
        <w:t xml:space="preserve"> admissions@zuel.edu.cn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val="fr-FR" w:eastAsia="zh-CN"/>
        </w:rPr>
      </w:pPr>
      <w:r>
        <w:rPr>
          <w:rFonts w:hint="default" w:ascii="Times New Roman" w:hAnsi="Times New Roman" w:cs="Times New Roman" w:eastAsiaTheme="minorEastAsia"/>
          <w:b/>
          <w:bCs/>
          <w:sz w:val="24"/>
          <w:szCs w:val="24"/>
          <w:lang w:val="fr-FR" w:eastAsia="zh-CN"/>
        </w:rPr>
        <w:t>Webpage:</w:t>
      </w:r>
      <w:r>
        <w:rPr>
          <w:rFonts w:hint="default" w:ascii="Times New Roman" w:hAnsi="Times New Roman" w:cs="Times New Roman" w:eastAsiaTheme="minorEastAsia"/>
          <w:sz w:val="24"/>
          <w:szCs w:val="24"/>
          <w:lang w:val="fr-FR"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"http://ies.zuel.edu.cn" </w:instrText>
      </w:r>
      <w:r>
        <w:rPr>
          <w:rFonts w:hint="default" w:ascii="Times New Roman" w:hAnsi="Times New Roman" w:cs="Times New Roman"/>
          <w:sz w:val="24"/>
          <w:szCs w:val="24"/>
        </w:rPr>
        <w:fldChar w:fldCharType="separate"/>
      </w:r>
      <w:r>
        <w:rPr>
          <w:rStyle w:val="5"/>
          <w:rFonts w:hint="default" w:ascii="Times New Roman" w:hAnsi="Times New Roman" w:cs="Times New Roman" w:eastAsiaTheme="minorEastAsia"/>
          <w:sz w:val="24"/>
          <w:szCs w:val="24"/>
          <w:lang w:val="fr-FR" w:eastAsia="zh-CN"/>
        </w:rPr>
        <w:t>http://ies.zuel.edu.cn</w:t>
      </w:r>
      <w:r>
        <w:rPr>
          <w:rStyle w:val="5"/>
          <w:rFonts w:hint="default" w:ascii="Times New Roman" w:hAnsi="Times New Roman" w:cs="Times New Roman" w:eastAsiaTheme="minorEastAsia"/>
          <w:sz w:val="24"/>
          <w:szCs w:val="24"/>
          <w:lang w:val="fr-FR" w:eastAsia="zh-CN"/>
        </w:rPr>
        <w:fldChar w:fldCharType="end"/>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drawing>
          <wp:anchor distT="0" distB="0" distL="114300" distR="114300" simplePos="0" relativeHeight="251659264" behindDoc="1" locked="0" layoutInCell="1" allowOverlap="1">
            <wp:simplePos x="0" y="0"/>
            <wp:positionH relativeFrom="column">
              <wp:posOffset>2085975</wp:posOffset>
            </wp:positionH>
            <wp:positionV relativeFrom="paragraph">
              <wp:posOffset>-103505</wp:posOffset>
            </wp:positionV>
            <wp:extent cx="1103630" cy="1103630"/>
            <wp:effectExtent l="0" t="0" r="1270" b="1270"/>
            <wp:wrapTight wrapText="bothSides">
              <wp:wrapPolygon>
                <wp:start x="0" y="0"/>
                <wp:lineTo x="0" y="21252"/>
                <wp:lineTo x="21252" y="21252"/>
                <wp:lineTo x="2125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03630" cy="1103630"/>
                    </a:xfrm>
                    <a:prstGeom prst="rect">
                      <a:avLst/>
                    </a:prstGeom>
                    <a:noFill/>
                  </pic:spPr>
                </pic:pic>
              </a:graphicData>
            </a:graphic>
          </wp:anchor>
        </w:drawing>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bCs/>
          <w:sz w:val="24"/>
          <w:szCs w:val="24"/>
          <w:lang w:eastAsia="zh-CN"/>
        </w:rPr>
        <w:t xml:space="preserve">QR code of Wechat account: </w:t>
      </w:r>
    </w:p>
    <w:p>
      <w:pPr>
        <w:jc w:val="right"/>
        <w:rPr>
          <w:rFonts w:hint="default" w:ascii="Times New Roman" w:hAnsi="Times New Roman" w:eastAsia="宋体" w:cs="Times New Roman"/>
          <w:kern w:val="0"/>
          <w:sz w:val="21"/>
          <w:szCs w:val="21"/>
        </w:rPr>
      </w:pPr>
    </w:p>
    <w:p>
      <w:pPr>
        <w:jc w:val="right"/>
        <w:rPr>
          <w:rFonts w:hint="default" w:ascii="Times New Roman" w:hAnsi="Times New Roman" w:eastAsia="宋体" w:cs="Times New Roman"/>
          <w:kern w:val="0"/>
          <w:sz w:val="21"/>
          <w:szCs w:val="21"/>
        </w:rPr>
      </w:pPr>
    </w:p>
    <w:p>
      <w:pPr>
        <w:jc w:val="right"/>
        <w:rPr>
          <w:rFonts w:hint="default" w:ascii="Times New Roman" w:hAnsi="Times New Roman" w:eastAsia="宋体" w:cs="Times New Roman"/>
          <w:kern w:val="0"/>
          <w:sz w:val="21"/>
          <w:szCs w:val="21"/>
        </w:rPr>
      </w:pPr>
    </w:p>
    <w:p>
      <w:pPr>
        <w:spacing w:before="240" w:line="360" w:lineRule="auto"/>
        <w:jc w:val="right"/>
        <w:rPr>
          <w:rFonts w:ascii="Times New Roman" w:hAnsi="Times New Roman" w:cs="Times New Roman"/>
          <w:sz w:val="24"/>
          <w:szCs w:val="24"/>
        </w:rPr>
      </w:pPr>
      <w:r>
        <w:rPr>
          <w:rFonts w:ascii="Times New Roman" w:hAnsi="Times New Roman" w:cs="Times New Roman"/>
          <w:sz w:val="24"/>
          <w:szCs w:val="24"/>
        </w:rPr>
        <w:t xml:space="preserve">(Update: </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vertAlign w:val="superscript"/>
          <w:lang w:val="en-US" w:eastAsia="zh-CN"/>
        </w:rPr>
        <w:t>th</w:t>
      </w:r>
      <w:r>
        <w:rPr>
          <w:rFonts w:hint="eastAsia" w:ascii="Times New Roman" w:hAnsi="Times New Roman" w:cs="Times New Roman"/>
          <w:sz w:val="24"/>
          <w:szCs w:val="24"/>
          <w:lang w:val="en-US" w:eastAsia="zh-CN"/>
        </w:rPr>
        <w:t xml:space="preserve"> July</w:t>
      </w:r>
      <w:r>
        <w:rPr>
          <w:rFonts w:ascii="Times New Roman" w:hAnsi="Times New Roman" w:cs="Times New Roman"/>
          <w:sz w:val="24"/>
          <w:szCs w:val="24"/>
        </w:rPr>
        <w:t>, 202</w:t>
      </w:r>
      <w:r>
        <w:rPr>
          <w:rFonts w:hint="eastAsia" w:ascii="Times New Roman" w:hAnsi="Times New Roman" w:cs="Times New Roman"/>
          <w:sz w:val="24"/>
          <w:szCs w:val="24"/>
          <w:lang w:val="en-US" w:eastAsia="zh-CN"/>
        </w:rPr>
        <w:t>3</w:t>
      </w:r>
      <w:r>
        <w:rPr>
          <w:rFonts w:ascii="Times New Roman" w:hAnsi="Times New Roman" w:cs="Times New Roman"/>
          <w:sz w:val="24"/>
          <w:szCs w:val="24"/>
        </w:rPr>
        <w:t>)</w:t>
      </w:r>
    </w:p>
    <w:p>
      <w:pPr>
        <w:jc w:val="right"/>
        <w:rPr>
          <w:rFonts w:hint="default" w:ascii="Times New Roman" w:hAnsi="Times New Roman" w:eastAsia="宋体" w:cs="Times New Roman"/>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6D0E0"/>
    <w:multiLevelType w:val="singleLevel"/>
    <w:tmpl w:val="A0A6D0E0"/>
    <w:lvl w:ilvl="0" w:tentative="0">
      <w:start w:val="1"/>
      <w:numFmt w:val="decimal"/>
      <w:suff w:val="space"/>
      <w:lvlText w:val="%1."/>
      <w:lvlJc w:val="left"/>
    </w:lvl>
  </w:abstractNum>
  <w:abstractNum w:abstractNumId="1">
    <w:nsid w:val="AD9DCE51"/>
    <w:multiLevelType w:val="singleLevel"/>
    <w:tmpl w:val="AD9DCE51"/>
    <w:lvl w:ilvl="0" w:tentative="0">
      <w:start w:val="1"/>
      <w:numFmt w:val="decimal"/>
      <w:suff w:val="space"/>
      <w:lvlText w:val="%1."/>
      <w:lvlJc w:val="left"/>
    </w:lvl>
  </w:abstractNum>
  <w:abstractNum w:abstractNumId="2">
    <w:nsid w:val="CD0D650C"/>
    <w:multiLevelType w:val="singleLevel"/>
    <w:tmpl w:val="CD0D650C"/>
    <w:lvl w:ilvl="0" w:tentative="0">
      <w:start w:val="1"/>
      <w:numFmt w:val="decimal"/>
      <w:suff w:val="space"/>
      <w:lvlText w:val="%1."/>
      <w:lvlJc w:val="left"/>
    </w:lvl>
  </w:abstractNum>
  <w:abstractNum w:abstractNumId="3">
    <w:nsid w:val="137DC8A9"/>
    <w:multiLevelType w:val="singleLevel"/>
    <w:tmpl w:val="137DC8A9"/>
    <w:lvl w:ilvl="0" w:tentative="0">
      <w:start w:val="1"/>
      <w:numFmt w:val="decimal"/>
      <w:suff w:val="nothing"/>
      <w:lvlText w:val="%1．"/>
      <w:lvlJc w:val="left"/>
      <w:pPr>
        <w:ind w:left="0" w:firstLine="400"/>
      </w:pPr>
      <w:rPr>
        <w:rFonts w:hint="default"/>
      </w:rPr>
    </w:lvl>
  </w:abstractNum>
  <w:abstractNum w:abstractNumId="4">
    <w:nsid w:val="2DABD883"/>
    <w:multiLevelType w:val="singleLevel"/>
    <w:tmpl w:val="2DABD883"/>
    <w:lvl w:ilvl="0" w:tentative="0">
      <w:start w:val="1"/>
      <w:numFmt w:val="decimal"/>
      <w:suff w:val="space"/>
      <w:lvlText w:val="%1."/>
      <w:lvlJc w:val="left"/>
    </w:lvl>
  </w:abstractNum>
  <w:abstractNum w:abstractNumId="5">
    <w:nsid w:val="7B824034"/>
    <w:multiLevelType w:val="singleLevel"/>
    <w:tmpl w:val="7B824034"/>
    <w:lvl w:ilvl="0" w:tentative="0">
      <w:start w:val="1"/>
      <w:numFmt w:val="decimal"/>
      <w:suff w:val="space"/>
      <w:lvlText w:val="%1."/>
      <w:lvlJc w:val="left"/>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YmUwNjMwNDc0Mzk1ZWJkMTMxMDE5NjBjNWY0OGQifQ=="/>
  </w:docVars>
  <w:rsids>
    <w:rsidRoot w:val="325A4040"/>
    <w:rsid w:val="047A3D85"/>
    <w:rsid w:val="0D690A8B"/>
    <w:rsid w:val="175508A5"/>
    <w:rsid w:val="180C0681"/>
    <w:rsid w:val="1DD070E1"/>
    <w:rsid w:val="2561056D"/>
    <w:rsid w:val="325A4040"/>
    <w:rsid w:val="393D013D"/>
    <w:rsid w:val="3AAC099B"/>
    <w:rsid w:val="3C6500CF"/>
    <w:rsid w:val="43761230"/>
    <w:rsid w:val="4A6C0C97"/>
    <w:rsid w:val="5066105C"/>
    <w:rsid w:val="506D4A44"/>
    <w:rsid w:val="744C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1365</Words>
  <Characters>8183</Characters>
  <Lines>0</Lines>
  <Paragraphs>0</Paragraphs>
  <TotalTime>5</TotalTime>
  <ScaleCrop>false</ScaleCrop>
  <LinksUpToDate>false</LinksUpToDate>
  <CharactersWithSpaces>9472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2023-06-19T01:19:00Z</dcterms:created>
  <dc:creator>梨洲先生</dc:creator>
  <cp:lastModifiedBy>朱慧茹</cp:lastModifiedBy>
  <dcterms:modified xsi:type="dcterms:W3CDTF">2023-07-07T08:41:17Z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DC2A01C4E64D4C06968AF7CFA483BFDF_13</vt:lpwstr>
  </property>
</Properties>
</file>