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33487B">
      <w:pPr>
        <w:pStyle w:val="5"/>
        <w:widowControl/>
        <w:spacing w:beforeAutospacing="0" w:afterAutospacing="0" w:line="240" w:lineRule="auto"/>
        <w:ind w:firstLine="420"/>
        <w:jc w:val="center"/>
        <w:rPr>
          <w:rFonts w:ascii="Calibri" w:hAnsi="Calibri" w:cs="Calibri"/>
          <w:b/>
          <w:bCs/>
        </w:rPr>
      </w:pPr>
      <w:r>
        <w:rPr>
          <w:rFonts w:ascii="Calibri" w:hAnsi="Calibri" w:cs="Calibri"/>
          <w:b/>
          <w:bCs/>
        </w:rPr>
        <w:t>广东外语外贸大学 留学生教育学院</w:t>
      </w:r>
    </w:p>
    <w:p w14:paraId="5D8262B4">
      <w:pPr>
        <w:pStyle w:val="5"/>
        <w:widowControl/>
        <w:spacing w:beforeAutospacing="0" w:afterAutospacing="0" w:line="460" w:lineRule="exact"/>
        <w:ind w:firstLine="420"/>
        <w:jc w:val="center"/>
        <w:rPr>
          <w:rFonts w:ascii="Calibri" w:hAnsi="Calibri" w:cs="Calibri"/>
          <w:b/>
          <w:bCs/>
          <w:sz w:val="32"/>
          <w:szCs w:val="32"/>
        </w:rPr>
      </w:pPr>
      <w:r>
        <w:rPr>
          <w:rFonts w:ascii="Calibri" w:hAnsi="Calibri" w:cs="Calibri"/>
          <w:b/>
          <w:bCs/>
          <w:sz w:val="32"/>
          <w:szCs w:val="32"/>
        </w:rPr>
        <w:t>202</w:t>
      </w:r>
      <w:r>
        <w:rPr>
          <w:rFonts w:hint="eastAsia" w:ascii="Calibri" w:hAnsi="Calibri" w:cs="Calibri"/>
          <w:b/>
          <w:bCs/>
          <w:sz w:val="32"/>
          <w:szCs w:val="32"/>
          <w:lang w:val="en-US" w:eastAsia="zh-CN"/>
        </w:rPr>
        <w:t>7春</w:t>
      </w:r>
      <w:r>
        <w:rPr>
          <w:rFonts w:ascii="Calibri" w:hAnsi="Calibri" w:cs="Calibri"/>
          <w:b/>
          <w:bCs/>
          <w:sz w:val="32"/>
          <w:szCs w:val="32"/>
        </w:rPr>
        <w:t>季国际学生·学历生报名通知</w:t>
      </w:r>
    </w:p>
    <w:p w14:paraId="0DB25665">
      <w:pPr>
        <w:pStyle w:val="5"/>
        <w:widowControl/>
        <w:spacing w:beforeAutospacing="0" w:afterAutospacing="0" w:line="460" w:lineRule="exact"/>
        <w:ind w:firstLine="420"/>
        <w:jc w:val="center"/>
        <w:rPr>
          <w:rFonts w:ascii="Calibri" w:hAnsi="Calibri" w:cs="Calibri"/>
          <w:b/>
          <w:bCs/>
        </w:rPr>
      </w:pPr>
      <w:r>
        <w:rPr>
          <w:rFonts w:ascii="Calibri" w:hAnsi="Calibri" w:cs="Calibri"/>
          <w:b/>
          <w:bCs/>
        </w:rPr>
        <w:t>Institute for International Education, Guangdong University of Foreign Studies</w:t>
      </w:r>
    </w:p>
    <w:p w14:paraId="6AD85175">
      <w:pPr>
        <w:widowControl/>
        <w:spacing w:line="460" w:lineRule="exact"/>
        <w:jc w:val="center"/>
        <w:rPr>
          <w:rFonts w:ascii="Calibri" w:hAnsi="Calibri" w:cs="Calibri"/>
          <w:b/>
          <w:bCs/>
          <w:sz w:val="32"/>
          <w:szCs w:val="32"/>
        </w:rPr>
      </w:pPr>
      <w:r>
        <w:rPr>
          <w:rFonts w:ascii="Calibri" w:hAnsi="Calibri" w:cs="Calibri"/>
          <w:b/>
          <w:bCs/>
          <w:kern w:val="0"/>
          <w:sz w:val="28"/>
          <w:szCs w:val="28"/>
          <w:lang w:bidi="ar"/>
        </w:rPr>
        <w:t xml:space="preserve">  </w:t>
      </w:r>
      <w:r>
        <w:rPr>
          <w:rFonts w:ascii="Calibri" w:hAnsi="Calibri" w:cs="Calibri"/>
          <w:b/>
          <w:bCs/>
          <w:kern w:val="0"/>
          <w:sz w:val="32"/>
          <w:szCs w:val="32"/>
          <w:lang w:bidi="ar"/>
        </w:rPr>
        <w:t xml:space="preserve">  Notice on Degree Programs </w:t>
      </w:r>
      <w:r>
        <w:rPr>
          <w:rFonts w:hint="eastAsia" w:ascii="Calibri" w:hAnsi="Calibri" w:cs="Calibri"/>
          <w:b/>
          <w:bCs/>
          <w:kern w:val="0"/>
          <w:sz w:val="32"/>
          <w:szCs w:val="32"/>
          <w:lang w:bidi="ar"/>
        </w:rPr>
        <w:t xml:space="preserve">Application </w:t>
      </w:r>
      <w:r>
        <w:rPr>
          <w:rFonts w:ascii="Calibri" w:hAnsi="Calibri" w:cs="Calibri"/>
          <w:b/>
          <w:bCs/>
          <w:sz w:val="32"/>
          <w:szCs w:val="32"/>
        </w:rPr>
        <w:t>for International Students</w:t>
      </w:r>
    </w:p>
    <w:p w14:paraId="4C8CEFD1">
      <w:pPr>
        <w:widowControl/>
        <w:spacing w:line="460" w:lineRule="exact"/>
        <w:jc w:val="center"/>
        <w:rPr>
          <w:rFonts w:hint="eastAsia" w:ascii="Calibri" w:hAnsi="Calibri" w:cs="Calibri" w:eastAsiaTheme="minorEastAsia"/>
          <w:b/>
          <w:bCs/>
          <w:sz w:val="32"/>
          <w:szCs w:val="32"/>
          <w:lang w:val="en-US" w:eastAsia="zh-CN"/>
        </w:rPr>
      </w:pPr>
      <w:r>
        <w:rPr>
          <w:rFonts w:hint="eastAsia" w:ascii="Calibri" w:hAnsi="Calibri" w:cs="Calibri"/>
          <w:b/>
          <w:bCs/>
          <w:sz w:val="32"/>
          <w:szCs w:val="32"/>
          <w:lang w:val="en-US" w:eastAsia="zh-CN"/>
        </w:rPr>
        <w:t>Spring</w:t>
      </w:r>
      <w:r>
        <w:rPr>
          <w:rFonts w:ascii="Calibri" w:hAnsi="Calibri" w:cs="Calibri"/>
          <w:b/>
          <w:bCs/>
          <w:sz w:val="32"/>
          <w:szCs w:val="32"/>
        </w:rPr>
        <w:t xml:space="preserve"> </w:t>
      </w:r>
      <w:r>
        <w:rPr>
          <w:rFonts w:ascii="Calibri" w:hAnsi="Calibri" w:cs="Calibri"/>
          <w:b/>
          <w:bCs/>
          <w:kern w:val="0"/>
          <w:sz w:val="32"/>
          <w:szCs w:val="32"/>
          <w:lang w:bidi="ar"/>
        </w:rPr>
        <w:t xml:space="preserve">Enrollment, </w:t>
      </w:r>
      <w:r>
        <w:rPr>
          <w:rFonts w:ascii="Calibri" w:hAnsi="Calibri" w:cs="Calibri"/>
          <w:b/>
          <w:bCs/>
          <w:sz w:val="32"/>
          <w:szCs w:val="32"/>
        </w:rPr>
        <w:t>202</w:t>
      </w:r>
      <w:r>
        <w:rPr>
          <w:rFonts w:hint="eastAsia" w:ascii="Calibri" w:hAnsi="Calibri" w:cs="Calibri"/>
          <w:b/>
          <w:bCs/>
          <w:sz w:val="32"/>
          <w:szCs w:val="32"/>
          <w:lang w:val="en-US" w:eastAsia="zh-CN"/>
        </w:rPr>
        <w:t>7</w:t>
      </w:r>
    </w:p>
    <w:p w14:paraId="3922E900">
      <w:pPr>
        <w:pStyle w:val="5"/>
        <w:widowControl/>
        <w:spacing w:beforeAutospacing="0" w:afterAutospacing="0" w:line="460" w:lineRule="exact"/>
        <w:jc w:val="both"/>
        <w:rPr>
          <w:rFonts w:ascii="Calibri" w:hAnsi="Calibri" w:cs="Calibri"/>
          <w:b/>
          <w:bCs/>
          <w:sz w:val="21"/>
          <w:szCs w:val="21"/>
        </w:rPr>
      </w:pPr>
    </w:p>
    <w:p w14:paraId="3FE38C7B">
      <w:pPr>
        <w:pStyle w:val="5"/>
        <w:widowControl/>
        <w:numPr>
          <w:ilvl w:val="0"/>
          <w:numId w:val="1"/>
        </w:numPr>
        <w:spacing w:beforeAutospacing="0" w:afterAutospacing="0" w:line="460" w:lineRule="exact"/>
        <w:jc w:val="both"/>
        <w:rPr>
          <w:rFonts w:ascii="Calibri" w:hAnsi="Calibri" w:cs="Calibri"/>
        </w:rPr>
      </w:pPr>
      <w:r>
        <w:rPr>
          <w:rFonts w:ascii="Calibri" w:hAnsi="Calibri" w:cs="Calibri"/>
          <w:b/>
          <w:bCs/>
        </w:rPr>
        <w:t>报名时间</w:t>
      </w:r>
      <w:r>
        <w:rPr>
          <w:rFonts w:ascii="Calibri" w:hAnsi="Calibri" w:cs="Calibri"/>
        </w:rPr>
        <w:t>：</w:t>
      </w:r>
    </w:p>
    <w:p w14:paraId="7AF8A9A3">
      <w:pPr>
        <w:pStyle w:val="5"/>
        <w:widowControl/>
        <w:numPr>
          <w:ilvl w:val="0"/>
          <w:numId w:val="0"/>
        </w:numPr>
        <w:spacing w:beforeAutospacing="0" w:afterAutospacing="0" w:line="460" w:lineRule="exact"/>
        <w:jc w:val="both"/>
        <w:rPr>
          <w:rFonts w:ascii="Calibri" w:hAnsi="Calibri" w:cs="Calibri"/>
        </w:rPr>
      </w:pPr>
      <w:r>
        <w:rPr>
          <w:rFonts w:ascii="Calibri" w:hAnsi="Calibri" w:cs="Calibri"/>
          <w:b/>
          <w:bCs/>
        </w:rPr>
        <w:t>Application Period:</w:t>
      </w:r>
      <w:r>
        <w:rPr>
          <w:rFonts w:ascii="Calibri" w:hAnsi="Calibri" w:cs="Calibri"/>
        </w:rPr>
        <w:t xml:space="preserve"> </w:t>
      </w:r>
    </w:p>
    <w:p w14:paraId="4B2ADD82">
      <w:pPr>
        <w:pStyle w:val="5"/>
        <w:widowControl/>
        <w:spacing w:beforeAutospacing="0" w:afterAutospacing="0" w:line="460" w:lineRule="exact"/>
        <w:jc w:val="both"/>
        <w:rPr>
          <w:rFonts w:hint="default" w:ascii="Calibri" w:hAnsi="Calibri" w:cs="Calibri" w:eastAsiaTheme="minorEastAsia"/>
          <w:b/>
          <w:bCs/>
          <w:lang w:val="en-US" w:eastAsia="zh-CN"/>
        </w:rPr>
      </w:pPr>
      <w:r>
        <w:rPr>
          <w:rFonts w:ascii="Calibri" w:hAnsi="Calibri" w:cs="Calibri"/>
          <w:b/>
          <w:bCs/>
          <w:highlight w:val="yellow"/>
          <w:u w:val="single"/>
        </w:rPr>
        <w:t>202</w:t>
      </w:r>
      <w:r>
        <w:rPr>
          <w:rFonts w:hint="eastAsia" w:ascii="Calibri" w:hAnsi="Calibri" w:cs="Calibri"/>
          <w:b/>
          <w:bCs/>
          <w:highlight w:val="yellow"/>
          <w:u w:val="single"/>
          <w:lang w:val="en-US" w:eastAsia="zh-CN"/>
        </w:rPr>
        <w:t>6</w:t>
      </w:r>
      <w:r>
        <w:rPr>
          <w:rFonts w:ascii="Calibri" w:hAnsi="Calibri" w:cs="Calibri"/>
          <w:b/>
          <w:bCs/>
          <w:highlight w:val="yellow"/>
          <w:u w:val="single"/>
        </w:rPr>
        <w:t>年</w:t>
      </w:r>
      <w:r>
        <w:rPr>
          <w:rFonts w:hint="eastAsia" w:ascii="Calibri" w:hAnsi="Calibri" w:cs="Calibri"/>
          <w:b/>
          <w:bCs/>
          <w:highlight w:val="yellow"/>
          <w:u w:val="single"/>
          <w:lang w:val="en-US" w:eastAsia="zh-CN"/>
        </w:rPr>
        <w:t>9</w:t>
      </w:r>
      <w:r>
        <w:rPr>
          <w:rFonts w:ascii="Calibri" w:hAnsi="Calibri" w:cs="Calibri"/>
          <w:b/>
          <w:bCs/>
          <w:highlight w:val="yellow"/>
          <w:u w:val="single"/>
        </w:rPr>
        <w:t>月</w:t>
      </w:r>
      <w:r>
        <w:rPr>
          <w:rFonts w:hint="eastAsia" w:ascii="Calibri" w:hAnsi="Calibri" w:cs="Calibri"/>
          <w:b/>
          <w:bCs/>
          <w:highlight w:val="yellow"/>
          <w:u w:val="single"/>
          <w:lang w:val="en-US" w:eastAsia="zh-CN"/>
        </w:rPr>
        <w:t>30</w:t>
      </w:r>
      <w:r>
        <w:rPr>
          <w:rFonts w:ascii="Calibri" w:hAnsi="Calibri" w:cs="Calibri"/>
          <w:b/>
          <w:bCs/>
          <w:highlight w:val="yellow"/>
          <w:u w:val="single"/>
        </w:rPr>
        <w:t>日</w:t>
      </w:r>
      <w:r>
        <w:rPr>
          <w:rFonts w:hint="eastAsia" w:ascii="Calibri" w:hAnsi="Calibri" w:cs="Calibri"/>
          <w:b/>
          <w:bCs/>
          <w:highlight w:val="yellow"/>
          <w:u w:val="single"/>
          <w:lang w:eastAsia="zh-CN"/>
        </w:rPr>
        <w:t>—</w:t>
      </w:r>
      <w:r>
        <w:rPr>
          <w:rFonts w:ascii="Calibri" w:hAnsi="Calibri" w:cs="Calibri"/>
          <w:b/>
          <w:bCs/>
          <w:highlight w:val="yellow"/>
          <w:u w:val="single"/>
        </w:rPr>
        <w:t xml:space="preserve"> </w:t>
      </w:r>
      <w:r>
        <w:rPr>
          <w:rFonts w:hint="eastAsia" w:ascii="Calibri" w:hAnsi="Calibri" w:cs="Calibri"/>
          <w:b/>
          <w:bCs/>
          <w:highlight w:val="yellow"/>
          <w:u w:val="single"/>
          <w:lang w:val="en-US" w:eastAsia="zh-CN"/>
        </w:rPr>
        <w:t>12</w:t>
      </w:r>
      <w:r>
        <w:rPr>
          <w:rFonts w:ascii="Calibri" w:hAnsi="Calibri" w:cs="Calibri"/>
          <w:b/>
          <w:bCs/>
          <w:highlight w:val="yellow"/>
          <w:u w:val="single"/>
        </w:rPr>
        <w:t>月</w:t>
      </w:r>
      <w:r>
        <w:rPr>
          <w:rFonts w:hint="eastAsia" w:ascii="Calibri" w:hAnsi="Calibri" w:cs="Calibri"/>
          <w:b/>
          <w:bCs/>
          <w:highlight w:val="yellow"/>
          <w:u w:val="single"/>
          <w:lang w:val="en-US" w:eastAsia="zh-CN"/>
        </w:rPr>
        <w:t>10</w:t>
      </w:r>
      <w:r>
        <w:rPr>
          <w:rFonts w:ascii="Calibri" w:hAnsi="Calibri" w:cs="Calibri"/>
          <w:b/>
          <w:bCs/>
          <w:highlight w:val="yellow"/>
          <w:u w:val="single"/>
        </w:rPr>
        <w:t>日</w:t>
      </w:r>
      <w:r>
        <w:rPr>
          <w:rFonts w:ascii="Calibri" w:hAnsi="Calibri" w:cs="Calibri"/>
          <w:b/>
          <w:bCs/>
          <w:highlight w:val="none"/>
        </w:rPr>
        <w:t>。</w:t>
      </w:r>
      <w:r>
        <w:rPr>
          <w:rFonts w:hint="eastAsia" w:ascii="Calibri" w:hAnsi="Calibri" w:cs="Calibri"/>
          <w:b/>
          <w:bCs/>
          <w:highlight w:val="none"/>
          <w:lang w:val="en-US" w:eastAsia="zh-CN"/>
        </w:rPr>
        <w:t>*</w:t>
      </w:r>
      <w:r>
        <w:rPr>
          <w:rFonts w:hint="eastAsia" w:ascii="Calibri" w:hAnsi="Calibri" w:cs="Calibri"/>
          <w:b w:val="0"/>
          <w:bCs w:val="0"/>
          <w:lang w:val="en-US" w:eastAsia="zh-CN"/>
        </w:rPr>
        <w:t>如实际报名时间有变动，请以留学生院通知为准。</w:t>
      </w:r>
    </w:p>
    <w:p w14:paraId="13CF2081">
      <w:pPr>
        <w:pStyle w:val="5"/>
        <w:widowControl/>
        <w:numPr>
          <w:ilvl w:val="0"/>
          <w:numId w:val="0"/>
        </w:numPr>
        <w:spacing w:beforeAutospacing="0" w:afterAutospacing="0" w:line="460" w:lineRule="exact"/>
        <w:jc w:val="both"/>
        <w:rPr>
          <w:rFonts w:hint="default" w:ascii="Calibri" w:hAnsi="Calibri" w:cs="Calibri" w:eastAsiaTheme="minorEastAsia"/>
          <w:b w:val="0"/>
          <w:bCs w:val="0"/>
          <w:lang w:val="en-US" w:eastAsia="zh-CN"/>
        </w:rPr>
      </w:pPr>
      <w:r>
        <w:rPr>
          <w:rFonts w:ascii="Calibri" w:hAnsi="Calibri" w:cs="Calibri"/>
          <w:b/>
          <w:bCs/>
        </w:rPr>
        <w:t>Application Period:</w:t>
      </w:r>
      <w:r>
        <w:rPr>
          <w:rFonts w:ascii="Calibri" w:hAnsi="Calibri" w:cs="Calibri"/>
        </w:rPr>
        <w:t xml:space="preserve"> From </w:t>
      </w:r>
      <w:r>
        <w:rPr>
          <w:rFonts w:hint="eastAsia" w:ascii="Calibri" w:hAnsi="Calibri" w:cs="Calibri"/>
          <w:b/>
          <w:bCs/>
          <w:highlight w:val="yellow"/>
          <w:u w:val="single"/>
          <w:lang w:val="en-US" w:eastAsia="zh-CN"/>
        </w:rPr>
        <w:t xml:space="preserve">September 30 </w:t>
      </w:r>
      <w:r>
        <w:rPr>
          <w:rFonts w:ascii="Calibri" w:hAnsi="Calibri" w:cs="Calibri"/>
          <w:b w:val="0"/>
          <w:bCs w:val="0"/>
          <w:highlight w:val="yellow"/>
          <w:u w:val="single"/>
        </w:rPr>
        <w:t xml:space="preserve">to </w:t>
      </w:r>
      <w:r>
        <w:rPr>
          <w:rFonts w:hint="eastAsia" w:ascii="Calibri" w:hAnsi="Calibri" w:cs="Calibri"/>
          <w:b/>
          <w:bCs/>
          <w:highlight w:val="yellow"/>
          <w:u w:val="single"/>
          <w:lang w:val="en-US" w:eastAsia="zh-CN"/>
        </w:rPr>
        <w:t>December</w:t>
      </w:r>
      <w:r>
        <w:rPr>
          <w:rFonts w:ascii="Calibri" w:hAnsi="Calibri" w:cs="Calibri"/>
          <w:b/>
          <w:bCs/>
          <w:highlight w:val="yellow"/>
          <w:u w:val="single"/>
        </w:rPr>
        <w:t xml:space="preserve"> </w:t>
      </w:r>
      <w:r>
        <w:rPr>
          <w:rFonts w:hint="eastAsia" w:ascii="Calibri" w:hAnsi="Calibri" w:cs="Calibri"/>
          <w:b/>
          <w:bCs/>
          <w:highlight w:val="yellow"/>
          <w:u w:val="single"/>
          <w:lang w:val="en-US" w:eastAsia="zh-CN"/>
        </w:rPr>
        <w:t>10</w:t>
      </w:r>
      <w:r>
        <w:rPr>
          <w:rFonts w:ascii="Calibri" w:hAnsi="Calibri" w:cs="Calibri"/>
          <w:b/>
          <w:bCs/>
          <w:highlight w:val="yellow"/>
          <w:u w:val="single"/>
        </w:rPr>
        <w:t>, 202</w:t>
      </w:r>
      <w:r>
        <w:rPr>
          <w:rFonts w:hint="eastAsia" w:ascii="Calibri" w:hAnsi="Calibri" w:cs="Calibri"/>
          <w:b/>
          <w:bCs/>
          <w:highlight w:val="yellow"/>
          <w:u w:val="single"/>
          <w:lang w:val="en-US" w:eastAsia="zh-CN"/>
        </w:rPr>
        <w:t>6</w:t>
      </w:r>
      <w:r>
        <w:rPr>
          <w:rFonts w:hint="eastAsia" w:ascii="Calibri" w:hAnsi="Calibri" w:cs="Calibri"/>
          <w:b/>
          <w:bCs/>
          <w:lang w:val="en-US" w:eastAsia="zh-CN"/>
        </w:rPr>
        <w:t>. *</w:t>
      </w:r>
      <w:r>
        <w:rPr>
          <w:rFonts w:hint="eastAsia" w:ascii="Calibri" w:hAnsi="Calibri" w:cs="Calibri"/>
          <w:b w:val="0"/>
          <w:bCs w:val="0"/>
          <w:lang w:val="en-US" w:eastAsia="zh-CN"/>
        </w:rPr>
        <w:t>Any change in the actual application time, please refer to the further notice of the Institute for International Education.</w:t>
      </w:r>
    </w:p>
    <w:p w14:paraId="4159CA7F">
      <w:pPr>
        <w:pStyle w:val="5"/>
        <w:widowControl/>
        <w:spacing w:beforeAutospacing="0" w:afterAutospacing="0" w:line="460" w:lineRule="exact"/>
        <w:jc w:val="both"/>
        <w:rPr>
          <w:rFonts w:hint="eastAsia" w:ascii="Calibri" w:hAnsi="Calibri" w:cs="Calibri"/>
          <w:b/>
          <w:bCs/>
          <w:lang w:val="en-US" w:eastAsia="zh-CN"/>
        </w:rPr>
      </w:pPr>
    </w:p>
    <w:p w14:paraId="36F69696">
      <w:pPr>
        <w:pStyle w:val="5"/>
        <w:widowControl/>
        <w:numPr>
          <w:ilvl w:val="0"/>
          <w:numId w:val="0"/>
        </w:numPr>
        <w:spacing w:beforeAutospacing="0" w:afterAutospacing="0" w:line="460" w:lineRule="exact"/>
        <w:jc w:val="both"/>
        <w:rPr>
          <w:rFonts w:ascii="Calibri" w:hAnsi="Calibri" w:cs="Calibri"/>
        </w:rPr>
      </w:pPr>
      <w:r>
        <w:rPr>
          <w:rFonts w:hint="eastAsia" w:ascii="Calibri" w:hAnsi="Calibri" w:cs="Calibri"/>
          <w:b/>
          <w:bCs/>
          <w:lang w:val="en-US" w:eastAsia="zh-CN"/>
        </w:rPr>
        <w:t>二、</w:t>
      </w:r>
      <w:r>
        <w:rPr>
          <w:rFonts w:ascii="Calibri" w:hAnsi="Calibri" w:cs="Calibri"/>
          <w:b/>
          <w:bCs/>
        </w:rPr>
        <w:t>报名方式：</w:t>
      </w:r>
    </w:p>
    <w:p w14:paraId="1B66C7FA">
      <w:pPr>
        <w:pStyle w:val="5"/>
        <w:widowControl/>
        <w:spacing w:beforeAutospacing="0" w:afterAutospacing="0" w:line="460" w:lineRule="exact"/>
        <w:jc w:val="both"/>
        <w:rPr>
          <w:rFonts w:ascii="Calibri" w:hAnsi="Calibri" w:cs="Calibri"/>
        </w:rPr>
      </w:pPr>
      <w:r>
        <w:rPr>
          <w:rFonts w:ascii="Calibri" w:hAnsi="Calibri" w:cs="Calibri"/>
          <w:b/>
          <w:bCs/>
        </w:rPr>
        <w:t>H</w:t>
      </w:r>
      <w:r>
        <w:rPr>
          <w:rFonts w:hint="eastAsia" w:ascii="Calibri" w:hAnsi="Calibri" w:cs="Calibri"/>
          <w:b/>
          <w:bCs/>
        </w:rPr>
        <w:t>ow to apply</w:t>
      </w:r>
      <w:r>
        <w:rPr>
          <w:rFonts w:ascii="Calibri" w:hAnsi="Calibri" w:cs="Calibri"/>
          <w:b/>
          <w:bCs/>
        </w:rPr>
        <w:t>:</w:t>
      </w:r>
      <w:r>
        <w:rPr>
          <w:rFonts w:ascii="Calibri" w:hAnsi="Calibri" w:cs="Calibri"/>
        </w:rPr>
        <w:t> </w:t>
      </w:r>
    </w:p>
    <w:p w14:paraId="77E7BB37">
      <w:pPr>
        <w:pStyle w:val="5"/>
        <w:widowControl/>
        <w:spacing w:beforeAutospacing="0" w:afterAutospacing="0" w:line="460" w:lineRule="exact"/>
        <w:jc w:val="both"/>
        <w:rPr>
          <w:rFonts w:ascii="Calibri" w:hAnsi="Calibri" w:cs="Calibri"/>
          <w:b/>
          <w:bCs/>
        </w:rPr>
      </w:pPr>
      <w:r>
        <w:rPr>
          <w:rFonts w:ascii="Calibri" w:hAnsi="Calibri" w:cs="Calibri"/>
          <w:b/>
          <w:bCs/>
        </w:rPr>
        <w:t>网上报名</w:t>
      </w:r>
      <w:r>
        <w:rPr>
          <w:rFonts w:hint="eastAsia" w:ascii="Calibri" w:hAnsi="Calibri" w:cs="Calibri"/>
          <w:b/>
          <w:bCs/>
          <w:lang w:eastAsia="zh-CN"/>
        </w:rPr>
        <w:t>。</w:t>
      </w:r>
      <w:r>
        <w:rPr>
          <w:rFonts w:ascii="Calibri" w:hAnsi="Calibri" w:cs="Calibri"/>
        </w:rPr>
        <w:t>请登陆</w:t>
      </w:r>
      <w:r>
        <w:rPr>
          <w:rStyle w:val="12"/>
          <w:rFonts w:ascii="Calibri" w:hAnsi="Calibri" w:eastAsia="宋体" w:cs="Calibri"/>
          <w:b/>
          <w:bCs/>
          <w:highlight w:val="yellow"/>
        </w:rPr>
        <w:t>h</w:t>
      </w:r>
      <w:r>
        <w:rPr>
          <w:highlight w:val="yellow"/>
        </w:rPr>
        <w:fldChar w:fldCharType="begin"/>
      </w:r>
      <w:r>
        <w:rPr>
          <w:highlight w:val="yellow"/>
        </w:rPr>
        <w:instrText xml:space="preserve"> HYPERLINK "http://gdufs.17gz.org/" </w:instrText>
      </w:r>
      <w:r>
        <w:rPr>
          <w:highlight w:val="yellow"/>
        </w:rPr>
        <w:fldChar w:fldCharType="separate"/>
      </w:r>
      <w:r>
        <w:rPr>
          <w:rStyle w:val="12"/>
          <w:rFonts w:ascii="Calibri" w:hAnsi="Calibri" w:eastAsia="宋体" w:cs="Calibri"/>
          <w:b/>
          <w:bCs/>
          <w:highlight w:val="yellow"/>
        </w:rPr>
        <w:t>ttp://gdufs.17gz.org/</w:t>
      </w:r>
      <w:r>
        <w:rPr>
          <w:rStyle w:val="12"/>
          <w:rFonts w:ascii="Calibri" w:hAnsi="Calibri" w:eastAsia="宋体" w:cs="Calibri"/>
          <w:b/>
          <w:bCs/>
          <w:highlight w:val="yellow"/>
        </w:rPr>
        <w:fldChar w:fldCharType="end"/>
      </w:r>
      <w:r>
        <w:rPr>
          <w:rStyle w:val="12"/>
          <w:rFonts w:ascii="Calibri" w:hAnsi="Calibri" w:eastAsia="宋体" w:cs="Calibri"/>
          <w:u w:val="none"/>
        </w:rPr>
        <w:t xml:space="preserve"> </w:t>
      </w:r>
      <w:r>
        <w:rPr>
          <w:rFonts w:ascii="Calibri" w:hAnsi="Calibri" w:cs="Calibri"/>
        </w:rPr>
        <w:t>注册报名。报名后必须与留院招生办电话</w:t>
      </w:r>
      <w:r>
        <w:rPr>
          <w:rFonts w:hint="eastAsia" w:ascii="Calibri" w:hAnsi="Calibri" w:cs="Calibri"/>
          <w:b/>
          <w:bCs/>
          <w:highlight w:val="yellow"/>
          <w:lang w:eastAsia="zh-CN"/>
        </w:rPr>
        <w:t>（</w:t>
      </w:r>
      <w:r>
        <w:rPr>
          <w:rFonts w:hint="eastAsia" w:ascii="Calibri" w:hAnsi="Calibri" w:cs="Calibri"/>
          <w:b/>
          <w:bCs/>
          <w:highlight w:val="yellow"/>
          <w:lang w:val="en-US" w:eastAsia="zh-CN"/>
        </w:rPr>
        <w:t>0086-20-36207141、36207142</w:t>
      </w:r>
      <w:r>
        <w:rPr>
          <w:rFonts w:hint="eastAsia" w:ascii="Calibri" w:hAnsi="Calibri" w:cs="Calibri"/>
          <w:b/>
          <w:bCs/>
          <w:highlight w:val="yellow"/>
          <w:lang w:eastAsia="zh-CN"/>
        </w:rPr>
        <w:t>）</w:t>
      </w:r>
      <w:r>
        <w:rPr>
          <w:rFonts w:ascii="Calibri" w:hAnsi="Calibri" w:cs="Calibri"/>
        </w:rPr>
        <w:t>或邮件</w:t>
      </w:r>
      <w:r>
        <w:rPr>
          <w:rFonts w:hint="eastAsia" w:ascii="Calibri" w:hAnsi="Calibri" w:cs="Calibri"/>
          <w:highlight w:val="yellow"/>
          <w:lang w:eastAsia="zh-CN"/>
        </w:rPr>
        <w:t>（</w:t>
      </w:r>
      <w:r>
        <w:rPr>
          <w:rStyle w:val="12"/>
          <w:rFonts w:hint="eastAsia" w:ascii="Calibri" w:hAnsi="Calibri" w:eastAsia="宋体" w:cs="Calibri"/>
          <w:b/>
          <w:bCs/>
          <w:highlight w:val="yellow"/>
          <w:lang w:val="en-US" w:eastAsia="zh-CN"/>
        </w:rPr>
        <w:t>studyiniie@gdufs.edu.cn</w:t>
      </w:r>
      <w:r>
        <w:rPr>
          <w:rFonts w:hint="eastAsia" w:ascii="Calibri" w:hAnsi="Calibri" w:cs="Calibri"/>
          <w:highlight w:val="yellow"/>
          <w:lang w:eastAsia="zh-CN"/>
        </w:rPr>
        <w:t>）</w:t>
      </w:r>
      <w:r>
        <w:rPr>
          <w:rFonts w:ascii="Calibri" w:hAnsi="Calibri" w:cs="Calibri"/>
        </w:rPr>
        <w:t>确认。</w:t>
      </w:r>
    </w:p>
    <w:p w14:paraId="228A1759">
      <w:pPr>
        <w:pStyle w:val="5"/>
        <w:widowControl/>
        <w:spacing w:beforeAutospacing="0" w:afterAutospacing="0" w:line="460" w:lineRule="exact"/>
        <w:jc w:val="both"/>
        <w:rPr>
          <w:rFonts w:ascii="Calibri" w:hAnsi="Calibri" w:cs="Calibri"/>
        </w:rPr>
      </w:pPr>
      <w:r>
        <w:rPr>
          <w:rFonts w:hint="eastAsia" w:ascii="Calibri" w:hAnsi="Calibri" w:cs="Calibri"/>
          <w:b/>
          <w:bCs/>
        </w:rPr>
        <w:t>Online application</w:t>
      </w:r>
      <w:r>
        <w:rPr>
          <w:rFonts w:hint="eastAsia" w:ascii="Calibri" w:hAnsi="Calibri" w:cs="Calibri"/>
        </w:rPr>
        <w:t>. Applicants please s</w:t>
      </w:r>
      <w:r>
        <w:rPr>
          <w:rFonts w:ascii="Calibri" w:hAnsi="Calibri" w:cs="Calibri"/>
        </w:rPr>
        <w:t>ubmit online application through</w:t>
      </w:r>
      <w:r>
        <w:rPr>
          <w:rFonts w:ascii="Calibri" w:hAnsi="Calibri" w:cs="Calibri"/>
          <w:highlight w:val="yellow"/>
        </w:rPr>
        <w:t xml:space="preserve"> </w:t>
      </w:r>
      <w:r>
        <w:rPr>
          <w:rStyle w:val="12"/>
          <w:rFonts w:ascii="Calibri" w:hAnsi="Calibri" w:eastAsia="宋体" w:cs="Calibri"/>
          <w:b/>
          <w:bCs/>
          <w:highlight w:val="yellow"/>
        </w:rPr>
        <w:t>h</w:t>
      </w:r>
      <w:r>
        <w:rPr>
          <w:highlight w:val="yellow"/>
        </w:rPr>
        <w:fldChar w:fldCharType="begin"/>
      </w:r>
      <w:r>
        <w:rPr>
          <w:highlight w:val="yellow"/>
        </w:rPr>
        <w:instrText xml:space="preserve"> HYPERLINK "http://gdufs.17gz.org/" </w:instrText>
      </w:r>
      <w:r>
        <w:rPr>
          <w:highlight w:val="yellow"/>
        </w:rPr>
        <w:fldChar w:fldCharType="separate"/>
      </w:r>
      <w:r>
        <w:rPr>
          <w:rStyle w:val="12"/>
          <w:rFonts w:ascii="Calibri" w:hAnsi="Calibri" w:eastAsia="宋体" w:cs="Calibri"/>
          <w:b/>
          <w:bCs/>
          <w:highlight w:val="yellow"/>
        </w:rPr>
        <w:t>ttp://gdufs.17gz.org/</w:t>
      </w:r>
      <w:r>
        <w:rPr>
          <w:rStyle w:val="12"/>
          <w:rFonts w:ascii="Calibri" w:hAnsi="Calibri" w:eastAsia="宋体" w:cs="Calibri"/>
          <w:b/>
          <w:bCs/>
          <w:highlight w:val="yellow"/>
        </w:rPr>
        <w:fldChar w:fldCharType="end"/>
      </w:r>
      <w:r>
        <w:rPr>
          <w:rFonts w:ascii="Calibri" w:hAnsi="Calibri" w:cs="Calibri"/>
          <w:u w:val="single"/>
        </w:rPr>
        <w:t xml:space="preserve"> </w:t>
      </w:r>
      <w:r>
        <w:rPr>
          <w:rFonts w:ascii="Calibri" w:hAnsi="Calibri" w:cs="Calibri"/>
        </w:rPr>
        <w:t xml:space="preserve">and please </w:t>
      </w:r>
      <w:r>
        <w:rPr>
          <w:rFonts w:hint="eastAsia" w:ascii="Calibri" w:hAnsi="Calibri" w:cs="Calibri"/>
        </w:rPr>
        <w:t>get confirmation</w:t>
      </w:r>
      <w:r>
        <w:rPr>
          <w:rFonts w:ascii="Calibri" w:hAnsi="Calibri" w:cs="Calibri"/>
        </w:rPr>
        <w:t xml:space="preserve"> via phone call</w:t>
      </w:r>
      <w:r>
        <w:rPr>
          <w:rFonts w:hint="eastAsia" w:ascii="Calibri" w:hAnsi="Calibri" w:cs="Calibri"/>
          <w:b/>
          <w:bCs/>
          <w:highlight w:val="none"/>
          <w:lang w:val="en-US" w:eastAsia="zh-CN"/>
        </w:rPr>
        <w:t xml:space="preserve"> </w:t>
      </w:r>
      <w:r>
        <w:rPr>
          <w:rFonts w:hint="eastAsia" w:ascii="Calibri" w:hAnsi="Calibri" w:cs="Calibri"/>
          <w:b/>
          <w:bCs/>
          <w:highlight w:val="yellow"/>
          <w:lang w:val="en-US" w:eastAsia="zh-CN"/>
        </w:rPr>
        <w:t>(0086-20-36207141, 36207142)</w:t>
      </w:r>
      <w:r>
        <w:rPr>
          <w:rFonts w:ascii="Calibri" w:hAnsi="Calibri" w:cs="Calibri"/>
        </w:rPr>
        <w:t xml:space="preserve"> or </w:t>
      </w:r>
      <w:r>
        <w:rPr>
          <w:rFonts w:hint="eastAsia" w:ascii="Calibri" w:hAnsi="Calibri" w:cs="Calibri"/>
          <w:lang w:val="en-US" w:eastAsia="zh-CN"/>
        </w:rPr>
        <w:t>E</w:t>
      </w:r>
      <w:r>
        <w:rPr>
          <w:rFonts w:ascii="Calibri" w:hAnsi="Calibri" w:cs="Calibri"/>
        </w:rPr>
        <w:t>mail</w:t>
      </w:r>
      <w:r>
        <w:rPr>
          <w:rFonts w:hint="eastAsia" w:ascii="Calibri" w:hAnsi="Calibri" w:cs="Calibri"/>
          <w:lang w:val="en-US" w:eastAsia="zh-CN"/>
        </w:rPr>
        <w:t xml:space="preserve"> </w:t>
      </w:r>
      <w:r>
        <w:rPr>
          <w:rFonts w:hint="eastAsia" w:ascii="Calibri" w:hAnsi="Calibri" w:cs="Calibri"/>
          <w:highlight w:val="yellow"/>
          <w:lang w:val="en-US" w:eastAsia="zh-CN"/>
        </w:rPr>
        <w:t>(</w:t>
      </w:r>
      <w:r>
        <w:rPr>
          <w:rStyle w:val="12"/>
          <w:rFonts w:hint="eastAsia" w:ascii="Calibri" w:hAnsi="Calibri" w:eastAsia="宋体" w:cs="Calibri"/>
          <w:b/>
          <w:bCs/>
          <w:highlight w:val="yellow"/>
          <w:lang w:val="en-US" w:eastAsia="zh-CN"/>
        </w:rPr>
        <w:t>studyiniie@gdufs.edu.cn</w:t>
      </w:r>
      <w:r>
        <w:rPr>
          <w:rFonts w:hint="eastAsia" w:ascii="Calibri" w:hAnsi="Calibri" w:cs="Calibri"/>
          <w:highlight w:val="yellow"/>
          <w:lang w:val="en-US" w:eastAsia="zh-CN"/>
        </w:rPr>
        <w:t>)</w:t>
      </w:r>
      <w:r>
        <w:rPr>
          <w:rFonts w:ascii="Calibri" w:hAnsi="Calibri" w:cs="Calibri"/>
        </w:rPr>
        <w:t xml:space="preserve"> </w:t>
      </w:r>
      <w:r>
        <w:rPr>
          <w:rFonts w:hint="eastAsia" w:ascii="Calibri" w:hAnsi="Calibri" w:cs="Calibri"/>
        </w:rPr>
        <w:t>to</w:t>
      </w:r>
      <w:r>
        <w:rPr>
          <w:rFonts w:ascii="Calibri" w:hAnsi="Calibri" w:cs="Calibri"/>
        </w:rPr>
        <w:t xml:space="preserve"> the</w:t>
      </w:r>
      <w:r>
        <w:rPr>
          <w:rFonts w:hint="eastAsia" w:ascii="Calibri" w:hAnsi="Calibri" w:cs="Calibri"/>
        </w:rPr>
        <w:t xml:space="preserve"> </w:t>
      </w:r>
      <w:r>
        <w:rPr>
          <w:rFonts w:ascii="Calibri" w:hAnsi="Calibri" w:cs="Calibri"/>
        </w:rPr>
        <w:t>Admission Office</w:t>
      </w:r>
      <w:r>
        <w:rPr>
          <w:rFonts w:hint="eastAsia" w:ascii="Calibri" w:hAnsi="Calibri" w:cs="Calibri"/>
        </w:rPr>
        <w:t>, Institute for International Education (</w:t>
      </w:r>
      <w:r>
        <w:rPr>
          <w:rFonts w:hint="eastAsia" w:ascii="Calibri" w:hAnsi="Calibri" w:cs="Calibri"/>
          <w:lang w:val="en-US" w:eastAsia="zh-CN"/>
        </w:rPr>
        <w:t>IIE</w:t>
      </w:r>
      <w:r>
        <w:rPr>
          <w:rFonts w:hint="eastAsia" w:ascii="Calibri" w:hAnsi="Calibri" w:cs="Calibri"/>
        </w:rPr>
        <w:t>)</w:t>
      </w:r>
      <w:r>
        <w:rPr>
          <w:rFonts w:ascii="Calibri" w:hAnsi="Calibri" w:cs="Calibri"/>
        </w:rPr>
        <w:t>.</w:t>
      </w:r>
    </w:p>
    <w:p w14:paraId="11A9F374">
      <w:pPr>
        <w:pStyle w:val="5"/>
        <w:widowControl/>
        <w:spacing w:beforeAutospacing="0" w:afterAutospacing="0" w:line="460" w:lineRule="exact"/>
        <w:jc w:val="both"/>
        <w:rPr>
          <w:rFonts w:ascii="Calibri" w:hAnsi="Calibri" w:cs="Calibri"/>
        </w:rPr>
      </w:pPr>
    </w:p>
    <w:p w14:paraId="2D4B81E4">
      <w:pPr>
        <w:pStyle w:val="5"/>
        <w:widowControl/>
        <w:numPr>
          <w:ilvl w:val="0"/>
          <w:numId w:val="0"/>
        </w:numPr>
        <w:spacing w:beforeAutospacing="0" w:afterAutospacing="0" w:line="460" w:lineRule="exact"/>
        <w:ind w:leftChars="0"/>
        <w:jc w:val="both"/>
        <w:rPr>
          <w:rFonts w:ascii="Calibri" w:hAnsi="Calibri" w:cs="Calibri"/>
          <w:b/>
          <w:bCs/>
          <w:color w:val="000000" w:themeColor="text1"/>
          <w14:textFill>
            <w14:solidFill>
              <w14:schemeClr w14:val="tx1"/>
            </w14:solidFill>
          </w14:textFill>
        </w:rPr>
      </w:pPr>
      <w:r>
        <w:rPr>
          <w:rFonts w:hint="eastAsia" w:ascii="Calibri" w:hAnsi="Calibri" w:cs="Calibri"/>
          <w:b/>
          <w:bCs/>
          <w:color w:val="000000" w:themeColor="text1"/>
          <w:lang w:val="en-US" w:eastAsia="zh-CN"/>
          <w14:textFill>
            <w14:solidFill>
              <w14:schemeClr w14:val="tx1"/>
            </w14:solidFill>
          </w14:textFill>
        </w:rPr>
        <w:t>三、</w:t>
      </w:r>
      <w:r>
        <w:rPr>
          <w:rFonts w:hint="eastAsia" w:ascii="Calibri" w:hAnsi="Calibri" w:cs="Calibri"/>
          <w:b/>
          <w:bCs/>
          <w:color w:val="000000" w:themeColor="text1"/>
          <w14:textFill>
            <w14:solidFill>
              <w14:schemeClr w14:val="tx1"/>
            </w14:solidFill>
          </w14:textFill>
        </w:rPr>
        <w:t>申请条件</w:t>
      </w:r>
      <w:r>
        <w:rPr>
          <w:rFonts w:ascii="Calibri" w:hAnsi="Calibri" w:cs="Calibri"/>
          <w:b/>
          <w:bCs/>
          <w:color w:val="000000" w:themeColor="text1"/>
          <w14:textFill>
            <w14:solidFill>
              <w14:schemeClr w14:val="tx1"/>
            </w14:solidFill>
          </w14:textFill>
        </w:rPr>
        <w:t>：</w:t>
      </w:r>
    </w:p>
    <w:p w14:paraId="77BF13E0">
      <w:pPr>
        <w:pStyle w:val="5"/>
        <w:widowControl/>
        <w:spacing w:beforeAutospacing="0" w:afterAutospacing="0" w:line="460" w:lineRule="exact"/>
        <w:jc w:val="both"/>
        <w:rPr>
          <w:rFonts w:ascii="Calibri" w:hAnsi="Calibri" w:cs="Calibri"/>
          <w:b/>
          <w:bCs/>
          <w:color w:val="000000" w:themeColor="text1"/>
          <w14:textFill>
            <w14:solidFill>
              <w14:schemeClr w14:val="tx1"/>
            </w14:solidFill>
          </w14:textFill>
        </w:rPr>
      </w:pPr>
      <w:r>
        <w:rPr>
          <w:rFonts w:ascii="Calibri" w:hAnsi="Calibri" w:cs="Calibri"/>
          <w:b/>
          <w:bCs/>
          <w:color w:val="000000" w:themeColor="text1"/>
          <w14:textFill>
            <w14:solidFill>
              <w14:schemeClr w14:val="tx1"/>
            </w14:solidFill>
          </w14:textFill>
        </w:rPr>
        <w:t>Eligibility:</w:t>
      </w:r>
    </w:p>
    <w:p w14:paraId="6286EA52">
      <w:pPr>
        <w:pStyle w:val="5"/>
        <w:widowControl/>
        <w:spacing w:beforeAutospacing="0" w:afterAutospacing="0" w:line="460" w:lineRule="exact"/>
        <w:jc w:val="both"/>
        <w:rPr>
          <w:rFonts w:ascii="Calibri" w:hAnsi="Calibri" w:cs="Calibri"/>
          <w:color w:val="000000" w:themeColor="text1"/>
          <w14:textFill>
            <w14:solidFill>
              <w14:schemeClr w14:val="tx1"/>
            </w14:solidFill>
          </w14:textFill>
        </w:rPr>
      </w:pPr>
      <w:r>
        <w:rPr>
          <w:rFonts w:hint="eastAsia" w:ascii="Calibri" w:hAnsi="Calibri" w:cs="Calibri"/>
          <w:color w:val="000000" w:themeColor="text1"/>
          <w14:textFill>
            <w14:solidFill>
              <w14:schemeClr w14:val="tx1"/>
            </w14:solidFill>
          </w14:textFill>
        </w:rPr>
        <w:t>1、不具有中国国籍，持有外国护照并符合《</w:t>
      </w:r>
      <w:r>
        <w:rPr>
          <w:color w:val="000000" w:themeColor="text1"/>
          <w:shd w:val="clear" w:color="auto" w:fill="FFFFFF"/>
          <w14:textFill>
            <w14:solidFill>
              <w14:schemeClr w14:val="tx1"/>
            </w14:solidFill>
          </w14:textFill>
        </w:rPr>
        <w:t>教外函〔2020〕12号</w:t>
      </w:r>
      <w:r>
        <w:rPr>
          <w:rFonts w:hint="eastAsia" w:ascii="Calibri" w:hAnsi="Calibri" w:cs="Calibri"/>
          <w:color w:val="000000" w:themeColor="text1"/>
          <w14:textFill>
            <w14:solidFill>
              <w14:schemeClr w14:val="tx1"/>
            </w14:solidFill>
          </w14:textFill>
        </w:rPr>
        <w:t>》的相关要求。</w:t>
      </w:r>
    </w:p>
    <w:p w14:paraId="6C262156">
      <w:pPr>
        <w:pStyle w:val="5"/>
        <w:widowControl/>
        <w:spacing w:beforeAutospacing="0" w:afterAutospacing="0" w:line="460" w:lineRule="exact"/>
        <w:jc w:val="both"/>
        <w:rPr>
          <w:rFonts w:ascii="Calibri" w:hAnsi="Calibri" w:cs="Calibri"/>
          <w:color w:val="000000" w:themeColor="text1"/>
          <w14:textFill>
            <w14:solidFill>
              <w14:schemeClr w14:val="tx1"/>
            </w14:solidFill>
          </w14:textFill>
        </w:rPr>
      </w:pPr>
      <w:r>
        <w:rPr>
          <w:rFonts w:hint="eastAsia" w:ascii="Calibri" w:hAnsi="Calibri" w:cs="Calibri"/>
          <w:color w:val="000000" w:themeColor="text1"/>
          <w14:textFill>
            <w14:solidFill>
              <w14:schemeClr w14:val="tx1"/>
            </w14:solidFill>
          </w14:textFill>
        </w:rPr>
        <w:t>2、身心健康，符合中国政府规定的、达到办理来华学习签证或居留证件的体检标准。</w:t>
      </w:r>
    </w:p>
    <w:p w14:paraId="25189E44">
      <w:pPr>
        <w:pStyle w:val="5"/>
        <w:widowControl/>
        <w:spacing w:beforeAutospacing="0" w:afterAutospacing="0" w:line="460" w:lineRule="exact"/>
        <w:jc w:val="both"/>
        <w:rPr>
          <w:rFonts w:ascii="Calibri" w:hAnsi="Calibri" w:cs="Calibri"/>
          <w:color w:val="000000" w:themeColor="text1"/>
          <w14:textFill>
            <w14:solidFill>
              <w14:schemeClr w14:val="tx1"/>
            </w14:solidFill>
          </w14:textFill>
        </w:rPr>
      </w:pPr>
      <w:r>
        <w:rPr>
          <w:rFonts w:hint="eastAsia" w:ascii="Calibri" w:hAnsi="Calibri" w:cs="Calibri"/>
          <w:color w:val="000000" w:themeColor="text1"/>
          <w14:textFill>
            <w14:solidFill>
              <w14:schemeClr w14:val="tx1"/>
            </w14:solidFill>
          </w14:textFill>
        </w:rPr>
        <w:t>3、对华友好，遵守中国法律法规及校纪校规，</w:t>
      </w:r>
      <w:bookmarkStart w:id="0" w:name="OLE_LINK2"/>
      <w:r>
        <w:rPr>
          <w:color w:val="000000" w:themeColor="text1"/>
          <w:shd w:val="clear" w:color="auto" w:fill="FFFFFF"/>
          <w14:textFill>
            <w14:solidFill>
              <w14:schemeClr w14:val="tx1"/>
            </w14:solidFill>
          </w14:textFill>
        </w:rPr>
        <w:t>勤奋好学</w:t>
      </w:r>
      <w:bookmarkEnd w:id="0"/>
      <w:r>
        <w:rPr>
          <w:color w:val="000000" w:themeColor="text1"/>
          <w:shd w:val="clear" w:color="auto" w:fill="FFFFFF"/>
          <w14:textFill>
            <w14:solidFill>
              <w14:schemeClr w14:val="tx1"/>
            </w14:solidFill>
          </w14:textFill>
        </w:rPr>
        <w:t>，成绩优秀，品行端正</w:t>
      </w:r>
      <w:r>
        <w:rPr>
          <w:rFonts w:hint="eastAsia"/>
          <w:color w:val="000000" w:themeColor="text1"/>
          <w:shd w:val="clear" w:color="auto" w:fill="FFFFFF"/>
          <w14:textFill>
            <w14:solidFill>
              <w14:schemeClr w14:val="tx1"/>
            </w14:solidFill>
          </w14:textFill>
        </w:rPr>
        <w:t>；</w:t>
      </w:r>
      <w:r>
        <w:rPr>
          <w:color w:val="000000" w:themeColor="text1"/>
          <w:shd w:val="clear" w:color="auto" w:fill="FFFFFF"/>
          <w14:textFill>
            <w14:solidFill>
              <w14:schemeClr w14:val="tx1"/>
            </w14:solidFill>
          </w14:textFill>
        </w:rPr>
        <w:t>无违反校规校纪行为的记录，无治安处罚，无犯罪记录</w:t>
      </w:r>
      <w:r>
        <w:rPr>
          <w:rFonts w:hint="eastAsia"/>
          <w:color w:val="000000" w:themeColor="text1"/>
          <w:shd w:val="clear" w:color="auto" w:fill="FFFFFF"/>
          <w14:textFill>
            <w14:solidFill>
              <w14:schemeClr w14:val="tx1"/>
            </w14:solidFill>
          </w14:textFill>
        </w:rPr>
        <w:t>。</w:t>
      </w:r>
    </w:p>
    <w:p w14:paraId="5BC49120">
      <w:pPr>
        <w:pStyle w:val="5"/>
        <w:widowControl/>
        <w:spacing w:beforeAutospacing="0" w:afterAutospacing="0" w:line="460" w:lineRule="exact"/>
        <w:jc w:val="both"/>
        <w:rPr>
          <w:rFonts w:ascii="Calibri" w:hAnsi="Calibri" w:cs="Calibri"/>
          <w:color w:val="000000" w:themeColor="text1"/>
          <w14:textFill>
            <w14:solidFill>
              <w14:schemeClr w14:val="tx1"/>
            </w14:solidFill>
          </w14:textFill>
        </w:rPr>
      </w:pPr>
      <w:r>
        <w:rPr>
          <w:rFonts w:hint="eastAsia" w:ascii="Calibri" w:hAnsi="Calibri" w:cs="Calibri"/>
          <w:color w:val="000000" w:themeColor="text1"/>
          <w14:textFill>
            <w14:solidFill>
              <w14:schemeClr w14:val="tx1"/>
            </w14:solidFill>
          </w14:textFill>
        </w:rPr>
        <w:t>4、</w:t>
      </w:r>
      <w:r>
        <w:rPr>
          <w:rFonts w:hint="eastAsia" w:ascii="Calibri" w:hAnsi="Calibri" w:cs="Calibri"/>
          <w:color w:val="000000" w:themeColor="text1"/>
          <w:highlight w:val="none"/>
          <w14:textFill>
            <w14:solidFill>
              <w14:schemeClr w14:val="tx1"/>
            </w14:solidFill>
          </w14:textFill>
        </w:rPr>
        <w:t>学历</w:t>
      </w:r>
      <w:r>
        <w:rPr>
          <w:rFonts w:hint="eastAsia" w:ascii="Calibri" w:hAnsi="Calibri" w:cs="Calibri"/>
          <w:color w:val="000000" w:themeColor="text1"/>
          <w:highlight w:val="none"/>
          <w:lang w:eastAsia="zh-CN"/>
          <w14:textFill>
            <w14:solidFill>
              <w14:schemeClr w14:val="tx1"/>
            </w14:solidFill>
          </w14:textFill>
        </w:rPr>
        <w:t>、</w:t>
      </w:r>
      <w:r>
        <w:rPr>
          <w:rFonts w:hint="eastAsia" w:ascii="Calibri" w:hAnsi="Calibri" w:cs="Calibri"/>
          <w:color w:val="000000" w:themeColor="text1"/>
          <w:highlight w:val="none"/>
          <w:lang w:val="en-US" w:eastAsia="zh-CN"/>
          <w14:textFill>
            <w14:solidFill>
              <w14:schemeClr w14:val="tx1"/>
            </w14:solidFill>
          </w14:textFill>
        </w:rPr>
        <w:t>学业水平</w:t>
      </w:r>
      <w:r>
        <w:rPr>
          <w:rFonts w:hint="eastAsia" w:ascii="Calibri" w:hAnsi="Calibri" w:cs="Calibri"/>
          <w:color w:val="000000" w:themeColor="text1"/>
          <w:highlight w:val="none"/>
          <w:lang w:eastAsia="zh-CN"/>
          <w14:textFill>
            <w14:solidFill>
              <w14:schemeClr w14:val="tx1"/>
            </w14:solidFill>
          </w14:textFill>
        </w:rPr>
        <w:t>、</w:t>
      </w:r>
      <w:r>
        <w:rPr>
          <w:rFonts w:hint="eastAsia" w:ascii="Calibri" w:hAnsi="Calibri" w:cs="Calibri"/>
          <w:color w:val="000000" w:themeColor="text1"/>
          <w14:textFill>
            <w14:solidFill>
              <w14:schemeClr w14:val="tx1"/>
            </w14:solidFill>
          </w14:textFill>
        </w:rPr>
        <w:t>语言水平</w:t>
      </w:r>
      <w:r>
        <w:rPr>
          <w:rFonts w:hint="eastAsia" w:ascii="Calibri" w:hAnsi="Calibri" w:cs="Calibri"/>
          <w:color w:val="000000" w:themeColor="text1"/>
          <w:lang w:val="en-US" w:eastAsia="zh-CN"/>
          <w14:textFill>
            <w14:solidFill>
              <w14:schemeClr w14:val="tx1"/>
            </w14:solidFill>
          </w14:textFill>
        </w:rPr>
        <w:t>及CSCA成绩</w:t>
      </w:r>
      <w:r>
        <w:rPr>
          <w:rFonts w:hint="eastAsia" w:ascii="Calibri" w:hAnsi="Calibri" w:cs="Calibri"/>
          <w:color w:val="000000" w:themeColor="text1"/>
          <w14:textFill>
            <w14:solidFill>
              <w14:schemeClr w14:val="tx1"/>
            </w14:solidFill>
          </w14:textFill>
        </w:rPr>
        <w:t>达到所申请专业的要求。</w:t>
      </w:r>
    </w:p>
    <w:p w14:paraId="269FC8B4">
      <w:pPr>
        <w:pStyle w:val="5"/>
        <w:widowControl/>
        <w:spacing w:beforeAutospacing="0" w:afterAutospacing="0" w:line="460" w:lineRule="exact"/>
        <w:jc w:val="both"/>
        <w:rPr>
          <w:rFonts w:ascii="Calibri" w:hAnsi="Calibri" w:cs="Calibri"/>
          <w:color w:val="000000" w:themeColor="text1"/>
          <w14:textFill>
            <w14:solidFill>
              <w14:schemeClr w14:val="tx1"/>
            </w14:solidFill>
          </w14:textFill>
        </w:rPr>
      </w:pPr>
      <w:r>
        <w:rPr>
          <w:rFonts w:hint="eastAsia" w:ascii="Calibri" w:hAnsi="Calibri" w:cs="Calibri"/>
          <w:color w:val="000000" w:themeColor="text1"/>
          <w14:textFill>
            <w14:solidFill>
              <w14:schemeClr w14:val="tx1"/>
            </w14:solidFill>
          </w14:textFill>
        </w:rPr>
        <w:t>5、</w:t>
      </w:r>
      <w:r>
        <w:rPr>
          <w:rFonts w:ascii="Calibri" w:hAnsi="Calibri" w:cs="Calibri"/>
          <w:color w:val="000000" w:themeColor="text1"/>
          <w14:textFill>
            <w14:solidFill>
              <w14:schemeClr w14:val="tx1"/>
            </w14:solidFill>
          </w14:textFill>
        </w:rPr>
        <w:t>申请攻读</w:t>
      </w:r>
      <w:r>
        <w:rPr>
          <w:rFonts w:hint="eastAsia" w:ascii="Calibri" w:hAnsi="Calibri" w:cs="Calibri"/>
          <w:color w:val="000000" w:themeColor="text1"/>
          <w:lang w:val="en-US" w:eastAsia="zh-CN"/>
          <w14:textFill>
            <w14:solidFill>
              <w14:schemeClr w14:val="tx1"/>
            </w14:solidFill>
          </w14:textFill>
        </w:rPr>
        <w:t>学士</w:t>
      </w:r>
      <w:r>
        <w:rPr>
          <w:rFonts w:ascii="Calibri" w:hAnsi="Calibri" w:cs="Calibri"/>
          <w:color w:val="000000" w:themeColor="text1"/>
          <w14:textFill>
            <w14:solidFill>
              <w14:schemeClr w14:val="tx1"/>
            </w14:solidFill>
          </w14:textFill>
        </w:rPr>
        <w:t>学位者，年龄</w:t>
      </w:r>
      <w:r>
        <w:rPr>
          <w:rFonts w:hint="eastAsia" w:ascii="Calibri" w:hAnsi="Calibri" w:cs="Calibri"/>
          <w:color w:val="000000" w:themeColor="text1"/>
          <w14:textFill>
            <w14:solidFill>
              <w14:schemeClr w14:val="tx1"/>
            </w14:solidFill>
          </w14:textFill>
        </w:rPr>
        <w:t>一般</w:t>
      </w:r>
      <w:r>
        <w:rPr>
          <w:rFonts w:ascii="Calibri" w:hAnsi="Calibri" w:cs="Calibri"/>
          <w:color w:val="000000" w:themeColor="text1"/>
          <w14:textFill>
            <w14:solidFill>
              <w14:schemeClr w14:val="tx1"/>
            </w14:solidFill>
          </w14:textFill>
        </w:rPr>
        <w:t>不超过</w:t>
      </w:r>
      <w:r>
        <w:rPr>
          <w:rFonts w:hint="eastAsia" w:ascii="Calibri" w:hAnsi="Calibri" w:cs="Calibri"/>
          <w:color w:val="000000" w:themeColor="text1"/>
          <w14:textFill>
            <w14:solidFill>
              <w14:schemeClr w14:val="tx1"/>
            </w14:solidFill>
          </w14:textFill>
        </w:rPr>
        <w:t>30</w:t>
      </w:r>
      <w:r>
        <w:rPr>
          <w:rFonts w:ascii="Calibri" w:hAnsi="Calibri" w:cs="Calibri"/>
          <w:color w:val="000000" w:themeColor="text1"/>
          <w14:textFill>
            <w14:solidFill>
              <w14:schemeClr w14:val="tx1"/>
            </w14:solidFill>
          </w14:textFill>
        </w:rPr>
        <w:t>周岁；申请攻读硕士学位者，年龄</w:t>
      </w:r>
      <w:r>
        <w:rPr>
          <w:rFonts w:hint="eastAsia" w:ascii="Calibri" w:hAnsi="Calibri" w:cs="Calibri"/>
          <w:color w:val="000000" w:themeColor="text1"/>
          <w14:textFill>
            <w14:solidFill>
              <w14:schemeClr w14:val="tx1"/>
            </w14:solidFill>
          </w14:textFill>
        </w:rPr>
        <w:t>一般</w:t>
      </w:r>
      <w:r>
        <w:rPr>
          <w:rFonts w:ascii="Calibri" w:hAnsi="Calibri" w:cs="Calibri"/>
          <w:color w:val="000000" w:themeColor="text1"/>
          <w14:textFill>
            <w14:solidFill>
              <w14:schemeClr w14:val="tx1"/>
            </w14:solidFill>
          </w14:textFill>
        </w:rPr>
        <w:t>不超过35周岁；申请攻读博士学位者，年龄</w:t>
      </w:r>
      <w:r>
        <w:rPr>
          <w:rFonts w:hint="eastAsia" w:ascii="Calibri" w:hAnsi="Calibri" w:cs="Calibri"/>
          <w:color w:val="000000" w:themeColor="text1"/>
          <w14:textFill>
            <w14:solidFill>
              <w14:schemeClr w14:val="tx1"/>
            </w14:solidFill>
          </w14:textFill>
        </w:rPr>
        <w:t>一般</w:t>
      </w:r>
      <w:r>
        <w:rPr>
          <w:rFonts w:ascii="Calibri" w:hAnsi="Calibri" w:cs="Calibri"/>
          <w:color w:val="000000" w:themeColor="text1"/>
          <w14:textFill>
            <w14:solidFill>
              <w14:schemeClr w14:val="tx1"/>
            </w14:solidFill>
          </w14:textFill>
        </w:rPr>
        <w:t>不超过40周岁</w:t>
      </w:r>
      <w:r>
        <w:rPr>
          <w:rFonts w:hint="eastAsia" w:ascii="Calibri" w:hAnsi="Calibri" w:cs="Calibri"/>
          <w:color w:val="000000" w:themeColor="text1"/>
          <w14:textFill>
            <w14:solidFill>
              <w14:schemeClr w14:val="tx1"/>
            </w14:solidFill>
          </w14:textFill>
        </w:rPr>
        <w:t>。</w:t>
      </w:r>
    </w:p>
    <w:p w14:paraId="1C789050">
      <w:pPr>
        <w:pStyle w:val="5"/>
        <w:widowControl/>
        <w:spacing w:beforeAutospacing="0" w:afterAutospacing="0" w:line="460" w:lineRule="exact"/>
        <w:jc w:val="both"/>
        <w:rPr>
          <w:rFonts w:ascii="Calibri" w:hAnsi="Calibri" w:cs="Calibri"/>
          <w:color w:val="000000" w:themeColor="text1"/>
          <w14:textFill>
            <w14:solidFill>
              <w14:schemeClr w14:val="tx1"/>
            </w14:solidFill>
          </w14:textFill>
        </w:rPr>
      </w:pPr>
      <w:r>
        <w:rPr>
          <w:rFonts w:hint="eastAsia" w:ascii="Calibri" w:hAnsi="Calibri" w:cs="Calibri"/>
          <w:color w:val="000000" w:themeColor="text1"/>
          <w14:textFill>
            <w14:solidFill>
              <w14:schemeClr w14:val="tx1"/>
            </w14:solidFill>
          </w14:textFill>
        </w:rPr>
        <w:t>6、遵守其他相关法律法规要求的事项。</w:t>
      </w:r>
    </w:p>
    <w:p w14:paraId="7C53B983">
      <w:pPr>
        <w:pStyle w:val="5"/>
        <w:widowControl/>
        <w:spacing w:beforeAutospacing="0" w:afterAutospacing="0" w:line="460" w:lineRule="exact"/>
        <w:jc w:val="both"/>
        <w:rPr>
          <w:rFonts w:ascii="Calibri" w:hAnsi="Calibri" w:cs="Calibri"/>
        </w:rPr>
      </w:pPr>
      <w:r>
        <w:rPr>
          <w:rFonts w:ascii="Calibri" w:hAnsi="Calibri" w:cs="Calibri"/>
        </w:rPr>
        <w:t>To be eligible, an applicant must:</w:t>
      </w:r>
    </w:p>
    <w:p w14:paraId="48366AC4">
      <w:pPr>
        <w:pStyle w:val="5"/>
        <w:widowControl/>
        <w:numPr>
          <w:ilvl w:val="0"/>
          <w:numId w:val="2"/>
        </w:numPr>
        <w:spacing w:beforeAutospacing="0" w:afterAutospacing="0" w:line="460" w:lineRule="exact"/>
        <w:jc w:val="both"/>
        <w:rPr>
          <w:rFonts w:ascii="Calibri" w:hAnsi="Calibri" w:cs="Calibri"/>
          <w:color w:val="000000" w:themeColor="text1"/>
          <w14:textFill>
            <w14:solidFill>
              <w14:schemeClr w14:val="tx1"/>
            </w14:solidFill>
          </w14:textFill>
        </w:rPr>
      </w:pPr>
      <w:r>
        <w:rPr>
          <w:rFonts w:ascii="Calibri" w:hAnsi="Calibri" w:cs="Calibri"/>
          <w:color w:val="000000" w:themeColor="text1"/>
          <w14:textFill>
            <w14:solidFill>
              <w14:schemeClr w14:val="tx1"/>
            </w14:solidFill>
          </w14:textFill>
        </w:rPr>
        <w:t>B</w:t>
      </w:r>
      <w:r>
        <w:rPr>
          <w:rFonts w:hint="eastAsia" w:ascii="Calibri" w:hAnsi="Calibri" w:cs="Calibri"/>
          <w:color w:val="000000" w:themeColor="text1"/>
          <w14:textFill>
            <w14:solidFill>
              <w14:schemeClr w14:val="tx1"/>
            </w14:solidFill>
          </w14:textFill>
        </w:rPr>
        <w:t xml:space="preserve">e non-Chinese nationality, hold a foreign passport and meet the relevant requirements of the </w:t>
      </w:r>
      <w:r>
        <w:rPr>
          <w:rFonts w:hint="eastAsia" w:ascii="Calibri" w:hAnsi="Calibri" w:cs="Calibri"/>
          <w:i/>
          <w:iCs/>
          <w:color w:val="000000" w:themeColor="text1"/>
          <w14:textFill>
            <w14:solidFill>
              <w14:schemeClr w14:val="tx1"/>
            </w14:solidFill>
          </w14:textFill>
        </w:rPr>
        <w:t>Regulation No.</w:t>
      </w:r>
      <w:r>
        <w:rPr>
          <w:i/>
          <w:iCs/>
          <w:color w:val="000000" w:themeColor="text1"/>
          <w:shd w:val="clear" w:color="auto" w:fill="FFFFFF"/>
          <w14:textFill>
            <w14:solidFill>
              <w14:schemeClr w14:val="tx1"/>
            </w14:solidFill>
          </w14:textFill>
        </w:rPr>
        <w:t>〔2020〕12</w:t>
      </w:r>
      <w:r>
        <w:rPr>
          <w:rFonts w:hint="eastAsia" w:ascii="Calibri" w:hAnsi="Calibri" w:cs="Calibri"/>
          <w:i/>
          <w:iCs/>
          <w:color w:val="000000" w:themeColor="text1"/>
          <w14:textFill>
            <w14:solidFill>
              <w14:schemeClr w14:val="tx1"/>
            </w14:solidFill>
          </w14:textFill>
        </w:rPr>
        <w:t xml:space="preserve"> by </w:t>
      </w:r>
      <w:r>
        <w:fldChar w:fldCharType="begin"/>
      </w:r>
      <w:r>
        <w:instrText xml:space="preserve"> HYPERLINK "javascript:;" </w:instrText>
      </w:r>
      <w:r>
        <w:fldChar w:fldCharType="separate"/>
      </w:r>
      <w:r>
        <w:rPr>
          <w:rFonts w:ascii="Calibri" w:hAnsi="Calibri" w:cs="Calibri"/>
          <w:i/>
          <w:iCs/>
          <w:color w:val="000000" w:themeColor="text1"/>
          <w14:textFill>
            <w14:solidFill>
              <w14:schemeClr w14:val="tx1"/>
            </w14:solidFill>
          </w14:textFill>
        </w:rPr>
        <w:t>Ministry</w:t>
      </w:r>
      <w:r>
        <w:rPr>
          <w:rFonts w:ascii="Calibri" w:hAnsi="Calibri" w:cs="Calibri"/>
          <w:i/>
          <w:iCs/>
          <w:color w:val="000000" w:themeColor="text1"/>
          <w14:textFill>
            <w14:solidFill>
              <w14:schemeClr w14:val="tx1"/>
            </w14:solidFill>
          </w14:textFill>
        </w:rPr>
        <w:fldChar w:fldCharType="end"/>
      </w:r>
      <w:r>
        <w:rPr>
          <w:rFonts w:ascii="Calibri" w:hAnsi="Calibri" w:cs="Calibri"/>
          <w:i/>
          <w:iCs/>
          <w:color w:val="000000" w:themeColor="text1"/>
          <w14:textFill>
            <w14:solidFill>
              <w14:schemeClr w14:val="tx1"/>
            </w14:solidFill>
          </w14:textFill>
        </w:rPr>
        <w:t> </w:t>
      </w:r>
      <w:r>
        <w:fldChar w:fldCharType="begin"/>
      </w:r>
      <w:r>
        <w:instrText xml:space="preserve"> HYPERLINK "javascript:;" </w:instrText>
      </w:r>
      <w:r>
        <w:fldChar w:fldCharType="separate"/>
      </w:r>
      <w:r>
        <w:rPr>
          <w:rFonts w:ascii="Calibri" w:hAnsi="Calibri" w:cs="Calibri"/>
          <w:i/>
          <w:iCs/>
          <w:color w:val="000000" w:themeColor="text1"/>
          <w14:textFill>
            <w14:solidFill>
              <w14:schemeClr w14:val="tx1"/>
            </w14:solidFill>
          </w14:textFill>
        </w:rPr>
        <w:t>of</w:t>
      </w:r>
      <w:r>
        <w:rPr>
          <w:rFonts w:ascii="Calibri" w:hAnsi="Calibri" w:cs="Calibri"/>
          <w:i/>
          <w:iCs/>
          <w:color w:val="000000" w:themeColor="text1"/>
          <w14:textFill>
            <w14:solidFill>
              <w14:schemeClr w14:val="tx1"/>
            </w14:solidFill>
          </w14:textFill>
        </w:rPr>
        <w:fldChar w:fldCharType="end"/>
      </w:r>
      <w:r>
        <w:rPr>
          <w:rFonts w:ascii="Calibri" w:hAnsi="Calibri" w:cs="Calibri"/>
          <w:i/>
          <w:iCs/>
          <w:color w:val="000000" w:themeColor="text1"/>
          <w14:textFill>
            <w14:solidFill>
              <w14:schemeClr w14:val="tx1"/>
            </w14:solidFill>
          </w14:textFill>
        </w:rPr>
        <w:t> </w:t>
      </w:r>
      <w:r>
        <w:fldChar w:fldCharType="begin"/>
      </w:r>
      <w:r>
        <w:instrText xml:space="preserve"> HYPERLINK "javascript:;" </w:instrText>
      </w:r>
      <w:r>
        <w:fldChar w:fldCharType="separate"/>
      </w:r>
      <w:r>
        <w:rPr>
          <w:rFonts w:ascii="Calibri" w:hAnsi="Calibri" w:cs="Calibri"/>
          <w:i/>
          <w:iCs/>
          <w:color w:val="000000" w:themeColor="text1"/>
          <w14:textFill>
            <w14:solidFill>
              <w14:schemeClr w14:val="tx1"/>
            </w14:solidFill>
          </w14:textFill>
        </w:rPr>
        <w:t>Education</w:t>
      </w:r>
      <w:r>
        <w:rPr>
          <w:rFonts w:ascii="Calibri" w:hAnsi="Calibri" w:cs="Calibri"/>
          <w:i/>
          <w:iCs/>
          <w:color w:val="000000" w:themeColor="text1"/>
          <w14:textFill>
            <w14:solidFill>
              <w14:schemeClr w14:val="tx1"/>
            </w14:solidFill>
          </w14:textFill>
        </w:rPr>
        <w:fldChar w:fldCharType="end"/>
      </w:r>
      <w:r>
        <w:rPr>
          <w:rFonts w:ascii="Calibri" w:hAnsi="Calibri" w:cs="Calibri"/>
          <w:i/>
          <w:iCs/>
          <w:color w:val="000000" w:themeColor="text1"/>
          <w14:textFill>
            <w14:solidFill>
              <w14:schemeClr w14:val="tx1"/>
            </w14:solidFill>
          </w14:textFill>
        </w:rPr>
        <w:t> </w:t>
      </w:r>
      <w:r>
        <w:fldChar w:fldCharType="begin"/>
      </w:r>
      <w:r>
        <w:instrText xml:space="preserve"> HYPERLINK "javascript:;" </w:instrText>
      </w:r>
      <w:r>
        <w:fldChar w:fldCharType="separate"/>
      </w:r>
      <w:r>
        <w:rPr>
          <w:rFonts w:ascii="Calibri" w:hAnsi="Calibri" w:cs="Calibri"/>
          <w:i/>
          <w:iCs/>
          <w:color w:val="000000" w:themeColor="text1"/>
          <w14:textFill>
            <w14:solidFill>
              <w14:schemeClr w14:val="tx1"/>
            </w14:solidFill>
          </w14:textFill>
        </w:rPr>
        <w:t>of</w:t>
      </w:r>
      <w:r>
        <w:rPr>
          <w:rFonts w:ascii="Calibri" w:hAnsi="Calibri" w:cs="Calibri"/>
          <w:i/>
          <w:iCs/>
          <w:color w:val="000000" w:themeColor="text1"/>
          <w14:textFill>
            <w14:solidFill>
              <w14:schemeClr w14:val="tx1"/>
            </w14:solidFill>
          </w14:textFill>
        </w:rPr>
        <w:fldChar w:fldCharType="end"/>
      </w:r>
      <w:r>
        <w:rPr>
          <w:rFonts w:ascii="Calibri" w:hAnsi="Calibri" w:cs="Calibri"/>
          <w:i/>
          <w:iCs/>
          <w:color w:val="000000" w:themeColor="text1"/>
          <w14:textFill>
            <w14:solidFill>
              <w14:schemeClr w14:val="tx1"/>
            </w14:solidFill>
          </w14:textFill>
        </w:rPr>
        <w:t> </w:t>
      </w:r>
      <w:r>
        <w:fldChar w:fldCharType="begin"/>
      </w:r>
      <w:r>
        <w:instrText xml:space="preserve"> HYPERLINK "javascript:;" </w:instrText>
      </w:r>
      <w:r>
        <w:fldChar w:fldCharType="separate"/>
      </w:r>
      <w:r>
        <w:rPr>
          <w:rFonts w:ascii="Calibri" w:hAnsi="Calibri" w:cs="Calibri"/>
          <w:i/>
          <w:iCs/>
          <w:color w:val="000000" w:themeColor="text1"/>
          <w14:textFill>
            <w14:solidFill>
              <w14:schemeClr w14:val="tx1"/>
            </w14:solidFill>
          </w14:textFill>
        </w:rPr>
        <w:t>the</w:t>
      </w:r>
      <w:r>
        <w:rPr>
          <w:rFonts w:ascii="Calibri" w:hAnsi="Calibri" w:cs="Calibri"/>
          <w:i/>
          <w:iCs/>
          <w:color w:val="000000" w:themeColor="text1"/>
          <w14:textFill>
            <w14:solidFill>
              <w14:schemeClr w14:val="tx1"/>
            </w14:solidFill>
          </w14:textFill>
        </w:rPr>
        <w:fldChar w:fldCharType="end"/>
      </w:r>
      <w:r>
        <w:rPr>
          <w:rFonts w:ascii="Calibri" w:hAnsi="Calibri" w:cs="Calibri"/>
          <w:i/>
          <w:iCs/>
          <w:color w:val="000000" w:themeColor="text1"/>
          <w14:textFill>
            <w14:solidFill>
              <w14:schemeClr w14:val="tx1"/>
            </w14:solidFill>
          </w14:textFill>
        </w:rPr>
        <w:t> </w:t>
      </w:r>
      <w:r>
        <w:fldChar w:fldCharType="begin"/>
      </w:r>
      <w:r>
        <w:instrText xml:space="preserve"> HYPERLINK "javascript:;" </w:instrText>
      </w:r>
      <w:r>
        <w:fldChar w:fldCharType="separate"/>
      </w:r>
      <w:r>
        <w:rPr>
          <w:rFonts w:ascii="Calibri" w:hAnsi="Calibri" w:cs="Calibri"/>
          <w:i/>
          <w:iCs/>
          <w:color w:val="000000" w:themeColor="text1"/>
          <w14:textFill>
            <w14:solidFill>
              <w14:schemeClr w14:val="tx1"/>
            </w14:solidFill>
          </w14:textFill>
        </w:rPr>
        <w:t>People</w:t>
      </w:r>
      <w:r>
        <w:rPr>
          <w:rFonts w:ascii="Calibri" w:hAnsi="Calibri" w:cs="Calibri"/>
          <w:i/>
          <w:iCs/>
          <w:color w:val="000000" w:themeColor="text1"/>
          <w14:textFill>
            <w14:solidFill>
              <w14:schemeClr w14:val="tx1"/>
            </w14:solidFill>
          </w14:textFill>
        </w:rPr>
        <w:fldChar w:fldCharType="end"/>
      </w:r>
      <w:r>
        <w:rPr>
          <w:rFonts w:ascii="Calibri" w:hAnsi="Calibri" w:cs="Calibri"/>
          <w:i/>
          <w:iCs/>
          <w:color w:val="000000" w:themeColor="text1"/>
          <w14:textFill>
            <w14:solidFill>
              <w14:schemeClr w14:val="tx1"/>
            </w14:solidFill>
          </w14:textFill>
        </w:rPr>
        <w:t>’</w:t>
      </w:r>
      <w:r>
        <w:fldChar w:fldCharType="begin"/>
      </w:r>
      <w:r>
        <w:instrText xml:space="preserve"> HYPERLINK "javascript:;" </w:instrText>
      </w:r>
      <w:r>
        <w:fldChar w:fldCharType="separate"/>
      </w:r>
      <w:r>
        <w:rPr>
          <w:rFonts w:ascii="Calibri" w:hAnsi="Calibri" w:cs="Calibri"/>
          <w:i/>
          <w:iCs/>
          <w:color w:val="000000" w:themeColor="text1"/>
          <w14:textFill>
            <w14:solidFill>
              <w14:schemeClr w14:val="tx1"/>
            </w14:solidFill>
          </w14:textFill>
        </w:rPr>
        <w:t>s</w:t>
      </w:r>
      <w:r>
        <w:rPr>
          <w:rFonts w:ascii="Calibri" w:hAnsi="Calibri" w:cs="Calibri"/>
          <w:i/>
          <w:iCs/>
          <w:color w:val="000000" w:themeColor="text1"/>
          <w14:textFill>
            <w14:solidFill>
              <w14:schemeClr w14:val="tx1"/>
            </w14:solidFill>
          </w14:textFill>
        </w:rPr>
        <w:fldChar w:fldCharType="end"/>
      </w:r>
      <w:r>
        <w:rPr>
          <w:rFonts w:ascii="Calibri" w:hAnsi="Calibri" w:cs="Calibri"/>
          <w:i/>
          <w:iCs/>
          <w:color w:val="000000" w:themeColor="text1"/>
          <w14:textFill>
            <w14:solidFill>
              <w14:schemeClr w14:val="tx1"/>
            </w14:solidFill>
          </w14:textFill>
        </w:rPr>
        <w:t> </w:t>
      </w:r>
      <w:r>
        <w:fldChar w:fldCharType="begin"/>
      </w:r>
      <w:r>
        <w:instrText xml:space="preserve"> HYPERLINK "javascript:;" </w:instrText>
      </w:r>
      <w:r>
        <w:fldChar w:fldCharType="separate"/>
      </w:r>
      <w:r>
        <w:rPr>
          <w:rFonts w:ascii="Calibri" w:hAnsi="Calibri" w:cs="Calibri"/>
          <w:i/>
          <w:iCs/>
          <w:color w:val="000000" w:themeColor="text1"/>
          <w14:textFill>
            <w14:solidFill>
              <w14:schemeClr w14:val="tx1"/>
            </w14:solidFill>
          </w14:textFill>
        </w:rPr>
        <w:t>Republic</w:t>
      </w:r>
      <w:r>
        <w:rPr>
          <w:rFonts w:ascii="Calibri" w:hAnsi="Calibri" w:cs="Calibri"/>
          <w:i/>
          <w:iCs/>
          <w:color w:val="000000" w:themeColor="text1"/>
          <w14:textFill>
            <w14:solidFill>
              <w14:schemeClr w14:val="tx1"/>
            </w14:solidFill>
          </w14:textFill>
        </w:rPr>
        <w:fldChar w:fldCharType="end"/>
      </w:r>
      <w:r>
        <w:rPr>
          <w:rFonts w:ascii="Calibri" w:hAnsi="Calibri" w:cs="Calibri"/>
          <w:i/>
          <w:iCs/>
          <w:color w:val="000000" w:themeColor="text1"/>
          <w14:textFill>
            <w14:solidFill>
              <w14:schemeClr w14:val="tx1"/>
            </w14:solidFill>
          </w14:textFill>
        </w:rPr>
        <w:t> </w:t>
      </w:r>
      <w:r>
        <w:fldChar w:fldCharType="begin"/>
      </w:r>
      <w:r>
        <w:instrText xml:space="preserve"> HYPERLINK "javascript:;" </w:instrText>
      </w:r>
      <w:r>
        <w:fldChar w:fldCharType="separate"/>
      </w:r>
      <w:r>
        <w:rPr>
          <w:rFonts w:ascii="Calibri" w:hAnsi="Calibri" w:cs="Calibri"/>
          <w:i/>
          <w:iCs/>
          <w:color w:val="000000" w:themeColor="text1"/>
          <w14:textFill>
            <w14:solidFill>
              <w14:schemeClr w14:val="tx1"/>
            </w14:solidFill>
          </w14:textFill>
        </w:rPr>
        <w:t>of</w:t>
      </w:r>
      <w:r>
        <w:rPr>
          <w:rFonts w:ascii="Calibri" w:hAnsi="Calibri" w:cs="Calibri"/>
          <w:i/>
          <w:iCs/>
          <w:color w:val="000000" w:themeColor="text1"/>
          <w14:textFill>
            <w14:solidFill>
              <w14:schemeClr w14:val="tx1"/>
            </w14:solidFill>
          </w14:textFill>
        </w:rPr>
        <w:fldChar w:fldCharType="end"/>
      </w:r>
      <w:r>
        <w:rPr>
          <w:rFonts w:ascii="Calibri" w:hAnsi="Calibri" w:cs="Calibri"/>
          <w:i/>
          <w:iCs/>
          <w:color w:val="000000" w:themeColor="text1"/>
          <w14:textFill>
            <w14:solidFill>
              <w14:schemeClr w14:val="tx1"/>
            </w14:solidFill>
          </w14:textFill>
        </w:rPr>
        <w:t> </w:t>
      </w:r>
      <w:r>
        <w:fldChar w:fldCharType="begin"/>
      </w:r>
      <w:r>
        <w:instrText xml:space="preserve"> HYPERLINK "javascript:;" </w:instrText>
      </w:r>
      <w:r>
        <w:fldChar w:fldCharType="separate"/>
      </w:r>
      <w:r>
        <w:rPr>
          <w:rFonts w:ascii="Calibri" w:hAnsi="Calibri" w:cs="Calibri"/>
          <w:i/>
          <w:iCs/>
          <w:color w:val="000000" w:themeColor="text1"/>
          <w14:textFill>
            <w14:solidFill>
              <w14:schemeClr w14:val="tx1"/>
            </w14:solidFill>
          </w14:textFill>
        </w:rPr>
        <w:t>China</w:t>
      </w:r>
      <w:r>
        <w:rPr>
          <w:rFonts w:ascii="Calibri" w:hAnsi="Calibri" w:cs="Calibri"/>
          <w:i/>
          <w:iCs/>
          <w:color w:val="000000" w:themeColor="text1"/>
          <w14:textFill>
            <w14:solidFill>
              <w14:schemeClr w14:val="tx1"/>
            </w14:solidFill>
          </w14:textFill>
        </w:rPr>
        <w:fldChar w:fldCharType="end"/>
      </w:r>
      <w:r>
        <w:rPr>
          <w:rFonts w:hint="eastAsia" w:ascii="Calibri" w:hAnsi="Calibri" w:cs="Calibri"/>
          <w:color w:val="000000" w:themeColor="text1"/>
          <w14:textFill>
            <w14:solidFill>
              <w14:schemeClr w14:val="tx1"/>
            </w14:solidFill>
          </w14:textFill>
        </w:rPr>
        <w:t>.</w:t>
      </w:r>
    </w:p>
    <w:p w14:paraId="2C09757F">
      <w:pPr>
        <w:pStyle w:val="5"/>
        <w:widowControl/>
        <w:numPr>
          <w:ilvl w:val="0"/>
          <w:numId w:val="3"/>
        </w:numPr>
        <w:spacing w:beforeAutospacing="0" w:afterAutospacing="0" w:line="460" w:lineRule="exact"/>
        <w:jc w:val="both"/>
        <w:rPr>
          <w:rFonts w:ascii="Calibri" w:hAnsi="Calibri" w:cs="Calibri"/>
          <w:color w:val="000000" w:themeColor="text1"/>
          <w14:textFill>
            <w14:solidFill>
              <w14:schemeClr w14:val="tx1"/>
            </w14:solidFill>
          </w14:textFill>
        </w:rPr>
      </w:pPr>
      <w:r>
        <w:rPr>
          <w:rFonts w:ascii="Calibri" w:hAnsi="Calibri" w:cs="Calibri"/>
          <w:color w:val="000000" w:themeColor="text1"/>
          <w14:textFill>
            <w14:solidFill>
              <w14:schemeClr w14:val="tx1"/>
            </w14:solidFill>
          </w14:textFill>
        </w:rPr>
        <w:t>Stay</w:t>
      </w:r>
      <w:r>
        <w:rPr>
          <w:rFonts w:hint="eastAsia" w:ascii="Calibri" w:hAnsi="Calibri" w:cs="Calibri"/>
          <w:color w:val="000000" w:themeColor="text1"/>
          <w14:textFill>
            <w14:solidFill>
              <w14:schemeClr w14:val="tx1"/>
            </w14:solidFill>
          </w14:textFill>
        </w:rPr>
        <w:t xml:space="preserve"> in good health both mentally and physically, and meet the physical examination standards for the study visa or residence permit in China required by the Chinese government.</w:t>
      </w:r>
    </w:p>
    <w:p w14:paraId="17D6440B">
      <w:pPr>
        <w:pStyle w:val="5"/>
        <w:widowControl/>
        <w:numPr>
          <w:ilvl w:val="0"/>
          <w:numId w:val="3"/>
        </w:numPr>
        <w:spacing w:beforeAutospacing="0" w:afterAutospacing="0" w:line="460" w:lineRule="exact"/>
        <w:jc w:val="both"/>
        <w:rPr>
          <w:rFonts w:ascii="Calibri" w:hAnsi="Calibri" w:cs="Calibri"/>
          <w:color w:val="000000" w:themeColor="text1"/>
          <w14:textFill>
            <w14:solidFill>
              <w14:schemeClr w14:val="tx1"/>
            </w14:solidFill>
          </w14:textFill>
        </w:rPr>
      </w:pPr>
      <w:r>
        <w:rPr>
          <w:rFonts w:hint="eastAsia" w:ascii="Calibri" w:hAnsi="Calibri" w:cs="Calibri"/>
          <w:color w:val="000000" w:themeColor="text1"/>
          <w14:textFill>
            <w14:solidFill>
              <w14:schemeClr w14:val="tx1"/>
            </w14:solidFill>
          </w14:textFill>
        </w:rPr>
        <w:t>Abide by Chinese laws and regulations and the University rules and regulations; be diligent and well-performed in academics and good conduct; n</w:t>
      </w:r>
      <w:r>
        <w:rPr>
          <w:rFonts w:ascii="Calibri" w:hAnsi="Calibri" w:cs="Calibri"/>
          <w:color w:val="000000" w:themeColor="text1"/>
          <w14:textFill>
            <w14:solidFill>
              <w14:schemeClr w14:val="tx1"/>
            </w14:solidFill>
          </w14:textFill>
        </w:rPr>
        <w:t xml:space="preserve">o violation of </w:t>
      </w:r>
      <w:r>
        <w:rPr>
          <w:rFonts w:hint="eastAsia" w:ascii="Calibri" w:hAnsi="Calibri" w:cs="Calibri"/>
          <w:color w:val="000000" w:themeColor="text1"/>
          <w14:textFill>
            <w14:solidFill>
              <w14:schemeClr w14:val="tx1"/>
            </w14:solidFill>
          </w14:textFill>
        </w:rPr>
        <w:t>the University</w:t>
      </w:r>
      <w:r>
        <w:rPr>
          <w:rFonts w:ascii="Calibri" w:hAnsi="Calibri" w:cs="Calibri"/>
          <w:color w:val="000000" w:themeColor="text1"/>
          <w14:textFill>
            <w14:solidFill>
              <w14:schemeClr w14:val="tx1"/>
            </w14:solidFill>
          </w14:textFill>
        </w:rPr>
        <w:t xml:space="preserve"> rules and discipline</w:t>
      </w:r>
      <w:r>
        <w:rPr>
          <w:rFonts w:hint="eastAsia" w:ascii="Calibri" w:hAnsi="Calibri" w:cs="Calibri"/>
          <w:color w:val="000000" w:themeColor="text1"/>
          <w14:textFill>
            <w14:solidFill>
              <w14:schemeClr w14:val="tx1"/>
            </w14:solidFill>
          </w14:textFill>
        </w:rPr>
        <w:t>s</w:t>
      </w:r>
      <w:r>
        <w:rPr>
          <w:rFonts w:ascii="Calibri" w:hAnsi="Calibri" w:cs="Calibri"/>
          <w:color w:val="000000" w:themeColor="text1"/>
          <w14:textFill>
            <w14:solidFill>
              <w14:schemeClr w14:val="tx1"/>
            </w14:solidFill>
          </w14:textFill>
        </w:rPr>
        <w:t>, no public security punishment, no criminal record</w:t>
      </w:r>
      <w:r>
        <w:rPr>
          <w:rFonts w:hint="eastAsia" w:ascii="Calibri" w:hAnsi="Calibri" w:cs="Calibri"/>
          <w:color w:val="000000" w:themeColor="text1"/>
          <w14:textFill>
            <w14:solidFill>
              <w14:schemeClr w14:val="tx1"/>
            </w14:solidFill>
          </w14:textFill>
        </w:rPr>
        <w:t>.</w:t>
      </w:r>
      <w:r>
        <w:rPr>
          <w:rFonts w:ascii="Calibri" w:hAnsi="Calibri" w:cs="Calibri"/>
          <w:color w:val="000000" w:themeColor="text1"/>
          <w14:textFill>
            <w14:solidFill>
              <w14:schemeClr w14:val="tx1"/>
            </w14:solidFill>
          </w14:textFill>
        </w:rPr>
        <w:t xml:space="preserve">  </w:t>
      </w:r>
    </w:p>
    <w:p w14:paraId="0CF70E3E">
      <w:pPr>
        <w:pStyle w:val="5"/>
        <w:widowControl/>
        <w:numPr>
          <w:ilvl w:val="0"/>
          <w:numId w:val="3"/>
        </w:numPr>
        <w:spacing w:beforeAutospacing="0" w:afterAutospacing="0" w:line="460" w:lineRule="exact"/>
        <w:jc w:val="both"/>
        <w:rPr>
          <w:rFonts w:ascii="Calibri" w:hAnsi="Calibri" w:cs="Calibri"/>
          <w:color w:val="000000" w:themeColor="text1"/>
          <w14:textFill>
            <w14:solidFill>
              <w14:schemeClr w14:val="tx1"/>
            </w14:solidFill>
          </w14:textFill>
        </w:rPr>
      </w:pPr>
      <w:r>
        <w:rPr>
          <w:rFonts w:hint="eastAsia" w:ascii="Calibri" w:hAnsi="Calibri" w:cs="Calibri"/>
          <w:color w:val="000000" w:themeColor="text1"/>
          <w:lang w:val="en-US" w:eastAsia="zh-CN"/>
          <w14:textFill>
            <w14:solidFill>
              <w14:schemeClr w14:val="tx1"/>
            </w14:solidFill>
          </w14:textFill>
        </w:rPr>
        <w:t>The educational background, academic performance, language proficiency, and CSCA scores must meet the requirements for the program to which they are applying.</w:t>
      </w:r>
      <w:r>
        <w:rPr>
          <w:rFonts w:hint="eastAsia" w:ascii="Calibri" w:hAnsi="Calibri" w:cs="Calibri"/>
          <w:color w:val="000000" w:themeColor="text1"/>
          <w14:textFill>
            <w14:solidFill>
              <w14:schemeClr w14:val="tx1"/>
            </w14:solidFill>
          </w14:textFill>
        </w:rPr>
        <w:t>.</w:t>
      </w:r>
    </w:p>
    <w:p w14:paraId="02B4A2E1">
      <w:pPr>
        <w:pStyle w:val="5"/>
        <w:widowControl/>
        <w:numPr>
          <w:ilvl w:val="0"/>
          <w:numId w:val="3"/>
        </w:numPr>
        <w:spacing w:beforeAutospacing="0" w:afterAutospacing="0" w:line="460" w:lineRule="exact"/>
        <w:jc w:val="both"/>
        <w:rPr>
          <w:rFonts w:ascii="Calibri" w:hAnsi="Calibri" w:cs="Calibri"/>
          <w:color w:val="000000" w:themeColor="text1"/>
          <w14:textFill>
            <w14:solidFill>
              <w14:schemeClr w14:val="tx1"/>
            </w14:solidFill>
          </w14:textFill>
        </w:rPr>
      </w:pPr>
      <w:r>
        <w:rPr>
          <w:rFonts w:hint="eastAsia" w:ascii="Calibri" w:hAnsi="Calibri" w:cs="Calibri"/>
          <w:color w:val="000000" w:themeColor="text1"/>
          <w:lang w:val="en-US" w:eastAsia="zh-CN"/>
          <w14:textFill>
            <w14:solidFill>
              <w14:schemeClr w14:val="tx1"/>
            </w14:solidFill>
          </w14:textFill>
        </w:rPr>
        <w:t>U</w:t>
      </w:r>
      <w:r>
        <w:rPr>
          <w:rFonts w:hint="eastAsia" w:ascii="Calibri" w:hAnsi="Calibri" w:cs="Calibri"/>
          <w:color w:val="000000" w:themeColor="text1"/>
          <w14:textFill>
            <w14:solidFill>
              <w14:schemeClr w14:val="tx1"/>
            </w14:solidFill>
          </w14:textFill>
        </w:rPr>
        <w:t xml:space="preserve">nder the age of 30 for the undergraduate programs, </w:t>
      </w:r>
      <w:r>
        <w:rPr>
          <w:rFonts w:ascii="Calibri" w:hAnsi="Calibri" w:cs="Calibri"/>
          <w:color w:val="000000" w:themeColor="text1"/>
          <w14:textFill>
            <w14:solidFill>
              <w14:schemeClr w14:val="tx1"/>
            </w14:solidFill>
          </w14:textFill>
        </w:rPr>
        <w:t>under the age of 35</w:t>
      </w:r>
      <w:r>
        <w:rPr>
          <w:rFonts w:hint="eastAsia" w:ascii="Calibri" w:hAnsi="Calibri" w:cs="Calibri"/>
          <w:color w:val="000000" w:themeColor="text1"/>
          <w14:textFill>
            <w14:solidFill>
              <w14:schemeClr w14:val="tx1"/>
            </w14:solidFill>
          </w14:textFill>
        </w:rPr>
        <w:t xml:space="preserve"> for the postgraduate programs and under</w:t>
      </w:r>
      <w:r>
        <w:rPr>
          <w:rFonts w:ascii="Calibri" w:hAnsi="Calibri" w:cs="Calibri"/>
          <w:color w:val="000000" w:themeColor="text1"/>
          <w14:textFill>
            <w14:solidFill>
              <w14:schemeClr w14:val="tx1"/>
            </w14:solidFill>
          </w14:textFill>
        </w:rPr>
        <w:t xml:space="preserve"> the age of 4</w:t>
      </w:r>
      <w:r>
        <w:rPr>
          <w:rFonts w:hint="eastAsia" w:ascii="Calibri" w:hAnsi="Calibri" w:cs="Calibri"/>
          <w:color w:val="000000" w:themeColor="text1"/>
          <w14:textFill>
            <w14:solidFill>
              <w14:schemeClr w14:val="tx1"/>
            </w14:solidFill>
          </w14:textFill>
        </w:rPr>
        <w:t>0 for the doctoral programs</w:t>
      </w:r>
      <w:r>
        <w:rPr>
          <w:rFonts w:hint="eastAsia" w:ascii="Calibri" w:hAnsi="Calibri" w:cs="Calibri"/>
          <w:color w:val="000000" w:themeColor="text1"/>
          <w:lang w:val="en-US" w:eastAsia="zh-CN"/>
          <w14:textFill>
            <w14:solidFill>
              <w14:schemeClr w14:val="tx1"/>
            </w14:solidFill>
          </w14:textFill>
        </w:rPr>
        <w:t xml:space="preserve"> in principle</w:t>
      </w:r>
      <w:r>
        <w:rPr>
          <w:rFonts w:hint="eastAsia" w:ascii="Calibri" w:hAnsi="Calibri" w:cs="Calibri"/>
          <w:color w:val="000000" w:themeColor="text1"/>
          <w14:textFill>
            <w14:solidFill>
              <w14:schemeClr w14:val="tx1"/>
            </w14:solidFill>
          </w14:textFill>
        </w:rPr>
        <w:t>.</w:t>
      </w:r>
    </w:p>
    <w:p w14:paraId="3A208771">
      <w:pPr>
        <w:pStyle w:val="5"/>
        <w:widowControl/>
        <w:numPr>
          <w:ilvl w:val="0"/>
          <w:numId w:val="3"/>
        </w:numPr>
        <w:spacing w:beforeAutospacing="0" w:afterAutospacing="0" w:line="460" w:lineRule="exact"/>
        <w:jc w:val="both"/>
        <w:rPr>
          <w:rFonts w:ascii="Calibri" w:hAnsi="Calibri" w:cs="Calibri"/>
          <w:color w:val="000000" w:themeColor="text1"/>
          <w14:textFill>
            <w14:solidFill>
              <w14:schemeClr w14:val="tx1"/>
            </w14:solidFill>
          </w14:textFill>
        </w:rPr>
      </w:pPr>
      <w:r>
        <w:rPr>
          <w:rFonts w:ascii="Calibri" w:hAnsi="Calibri" w:cs="Calibri"/>
          <w:color w:val="000000" w:themeColor="text1"/>
          <w14:textFill>
            <w14:solidFill>
              <w14:schemeClr w14:val="tx1"/>
            </w14:solidFill>
          </w14:textFill>
        </w:rPr>
        <w:t>Abide</w:t>
      </w:r>
      <w:r>
        <w:rPr>
          <w:rFonts w:hint="eastAsia" w:ascii="Calibri" w:hAnsi="Calibri" w:cs="Calibri"/>
          <w:color w:val="000000" w:themeColor="text1"/>
          <w14:textFill>
            <w14:solidFill>
              <w14:schemeClr w14:val="tx1"/>
            </w14:solidFill>
          </w14:textFill>
        </w:rPr>
        <w:t xml:space="preserve"> by requirements of </w:t>
      </w:r>
      <w:r>
        <w:rPr>
          <w:rFonts w:ascii="Calibri" w:hAnsi="Calibri" w:cs="Calibri"/>
          <w:color w:val="000000" w:themeColor="text1"/>
          <w14:textFill>
            <w14:solidFill>
              <w14:schemeClr w14:val="tx1"/>
            </w14:solidFill>
          </w14:textFill>
        </w:rPr>
        <w:t>other relevant laws and regulations</w:t>
      </w:r>
      <w:r>
        <w:rPr>
          <w:rFonts w:hint="eastAsia" w:ascii="Calibri" w:hAnsi="Calibri" w:cs="Calibri"/>
          <w:color w:val="000000" w:themeColor="text1"/>
          <w14:textFill>
            <w14:solidFill>
              <w14:schemeClr w14:val="tx1"/>
            </w14:solidFill>
          </w14:textFill>
        </w:rPr>
        <w:t>.</w:t>
      </w:r>
    </w:p>
    <w:p w14:paraId="7513C1E2">
      <w:pPr>
        <w:pStyle w:val="5"/>
        <w:widowControl/>
        <w:spacing w:beforeAutospacing="0" w:afterAutospacing="0" w:line="460" w:lineRule="exact"/>
        <w:jc w:val="both"/>
        <w:rPr>
          <w:rFonts w:ascii="Calibri" w:hAnsi="Calibri" w:cs="Calibri"/>
          <w:b/>
          <w:bCs/>
          <w:color w:val="000000" w:themeColor="text1"/>
          <w:highlight w:val="yellow"/>
          <w14:textFill>
            <w14:solidFill>
              <w14:schemeClr w14:val="tx1"/>
            </w14:solidFill>
          </w14:textFill>
        </w:rPr>
      </w:pPr>
    </w:p>
    <w:p w14:paraId="1A1D3006">
      <w:pPr>
        <w:pStyle w:val="5"/>
        <w:widowControl/>
        <w:numPr>
          <w:ilvl w:val="0"/>
          <w:numId w:val="0"/>
        </w:numPr>
        <w:spacing w:beforeAutospacing="0" w:afterAutospacing="0" w:line="460" w:lineRule="exact"/>
        <w:jc w:val="both"/>
        <w:rPr>
          <w:rFonts w:ascii="Calibri" w:hAnsi="Calibri" w:cs="Calibri"/>
          <w:b/>
          <w:bCs/>
        </w:rPr>
      </w:pPr>
      <w:r>
        <w:rPr>
          <w:rFonts w:hint="eastAsia" w:ascii="Calibri" w:hAnsi="Calibri" w:cs="Calibri"/>
          <w:b/>
          <w:bCs/>
          <w:lang w:val="en-US" w:eastAsia="zh-CN"/>
        </w:rPr>
        <w:t>四、</w:t>
      </w:r>
      <w:r>
        <w:rPr>
          <w:rFonts w:ascii="Calibri" w:hAnsi="Calibri" w:cs="Calibri"/>
          <w:b/>
          <w:bCs/>
        </w:rPr>
        <w:t>招生</w:t>
      </w:r>
      <w:r>
        <w:rPr>
          <w:rFonts w:hint="eastAsia" w:ascii="Calibri" w:hAnsi="Calibri" w:cs="Calibri"/>
          <w:b/>
          <w:bCs/>
        </w:rPr>
        <w:t>项目</w:t>
      </w:r>
      <w:r>
        <w:rPr>
          <w:rFonts w:ascii="Calibri" w:hAnsi="Calibri" w:cs="Calibri"/>
          <w:b/>
          <w:bCs/>
        </w:rPr>
        <w:t>及</w:t>
      </w:r>
      <w:r>
        <w:rPr>
          <w:rFonts w:hint="eastAsia" w:ascii="Calibri" w:hAnsi="Calibri" w:cs="Calibri"/>
          <w:b/>
          <w:bCs/>
        </w:rPr>
        <w:t>材料</w:t>
      </w:r>
      <w:r>
        <w:rPr>
          <w:rFonts w:ascii="Calibri" w:hAnsi="Calibri" w:cs="Calibri"/>
          <w:b/>
          <w:bCs/>
        </w:rPr>
        <w:t>要求：</w:t>
      </w:r>
    </w:p>
    <w:p w14:paraId="58F1BE86">
      <w:pPr>
        <w:pStyle w:val="5"/>
        <w:widowControl/>
        <w:spacing w:beforeAutospacing="0" w:afterAutospacing="0" w:line="460" w:lineRule="exact"/>
        <w:jc w:val="both"/>
        <w:rPr>
          <w:rFonts w:ascii="Calibri" w:hAnsi="Calibri" w:cs="Calibri"/>
          <w:b/>
          <w:bCs/>
        </w:rPr>
      </w:pPr>
      <w:r>
        <w:rPr>
          <w:rFonts w:hint="eastAsia" w:ascii="Calibri" w:hAnsi="Calibri" w:cs="Calibri"/>
          <w:b/>
          <w:bCs/>
        </w:rPr>
        <w:t xml:space="preserve">Degree </w:t>
      </w:r>
      <w:r>
        <w:rPr>
          <w:rFonts w:ascii="Calibri" w:hAnsi="Calibri" w:cs="Calibri"/>
          <w:b/>
          <w:bCs/>
        </w:rPr>
        <w:t xml:space="preserve">Programs and </w:t>
      </w:r>
      <w:r>
        <w:rPr>
          <w:rFonts w:hint="eastAsia" w:ascii="Calibri" w:hAnsi="Calibri" w:cs="Calibri"/>
          <w:b/>
          <w:bCs/>
        </w:rPr>
        <w:t xml:space="preserve">Documentation </w:t>
      </w:r>
      <w:r>
        <w:rPr>
          <w:rFonts w:ascii="Calibri" w:hAnsi="Calibri" w:cs="Calibri"/>
          <w:b/>
          <w:bCs/>
        </w:rPr>
        <w:t>Requirements:</w:t>
      </w:r>
    </w:p>
    <w:p w14:paraId="34EBD84D">
      <w:pPr>
        <w:pStyle w:val="5"/>
        <w:widowControl/>
        <w:spacing w:beforeAutospacing="0" w:afterAutospacing="0" w:line="460" w:lineRule="exact"/>
        <w:jc w:val="both"/>
        <w:rPr>
          <w:rFonts w:ascii="Calibri" w:hAnsi="Calibri" w:cs="Calibri"/>
          <w:b/>
          <w:bCs/>
        </w:rPr>
      </w:pPr>
      <w:r>
        <w:rPr>
          <w:rFonts w:ascii="Calibri" w:hAnsi="Calibri" w:cs="Calibri"/>
          <w:b/>
          <w:bCs/>
        </w:rPr>
        <w:t>本科</w:t>
      </w:r>
      <w:r>
        <w:rPr>
          <w:rFonts w:hint="eastAsia" w:ascii="Calibri" w:hAnsi="Calibri" w:cs="Calibri"/>
          <w:b/>
          <w:bCs/>
        </w:rPr>
        <w:t>项目</w:t>
      </w:r>
      <w:r>
        <w:rPr>
          <w:rFonts w:ascii="Calibri" w:hAnsi="Calibri" w:cs="Calibri"/>
          <w:b/>
          <w:bCs/>
        </w:rPr>
        <w:t>：</w:t>
      </w:r>
    </w:p>
    <w:p w14:paraId="424485E6">
      <w:pPr>
        <w:pStyle w:val="5"/>
        <w:widowControl/>
        <w:spacing w:beforeAutospacing="0" w:afterAutospacing="0" w:line="460" w:lineRule="exact"/>
        <w:jc w:val="both"/>
        <w:rPr>
          <w:rFonts w:ascii="Calibri" w:hAnsi="Calibri" w:cs="Calibri"/>
          <w:b/>
          <w:bCs/>
        </w:rPr>
      </w:pPr>
      <w:r>
        <w:rPr>
          <w:rFonts w:hint="eastAsia" w:ascii="Calibri" w:hAnsi="Calibri" w:cs="Calibri"/>
          <w:highlight w:val="none"/>
          <w:lang w:val="en-US" w:eastAsia="zh-CN"/>
        </w:rPr>
        <w:t>留学生教育学院</w:t>
      </w:r>
      <w:r>
        <w:rPr>
          <w:rFonts w:hint="eastAsia" w:ascii="Calibri" w:hAnsi="Calibri" w:cs="Calibri"/>
          <w:b/>
          <w:bCs/>
          <w:highlight w:val="none"/>
          <w:u w:val="single"/>
          <w:lang w:val="en-US" w:eastAsia="zh-CN"/>
        </w:rPr>
        <w:t>汉语言</w:t>
      </w:r>
      <w:r>
        <w:rPr>
          <w:rFonts w:hint="eastAsia" w:ascii="Calibri" w:hAnsi="Calibri" w:cs="Calibri"/>
          <w:highlight w:val="none"/>
          <w:lang w:val="en-US" w:eastAsia="zh-CN"/>
        </w:rPr>
        <w:t>、</w:t>
      </w:r>
      <w:r>
        <w:rPr>
          <w:rFonts w:hint="eastAsia" w:ascii="Calibri" w:hAnsi="Calibri" w:cs="Calibri"/>
          <w:b/>
          <w:bCs/>
          <w:highlight w:val="none"/>
          <w:u w:val="single"/>
          <w:lang w:val="en-US" w:eastAsia="zh-CN"/>
        </w:rPr>
        <w:t>汉语言（商务汉语）</w:t>
      </w:r>
      <w:r>
        <w:rPr>
          <w:rFonts w:hint="eastAsia" w:ascii="Calibri" w:hAnsi="Calibri" w:cs="Calibri"/>
          <w:highlight w:val="none"/>
          <w:lang w:val="en-US" w:eastAsia="zh-CN"/>
        </w:rPr>
        <w:t>本科专业</w:t>
      </w:r>
      <w:r>
        <w:rPr>
          <w:rFonts w:ascii="Calibri" w:hAnsi="Calibri" w:cs="Calibri"/>
          <w:highlight w:val="none"/>
        </w:rPr>
        <w:t>：</w:t>
      </w:r>
      <w:r>
        <w:rPr>
          <w:rStyle w:val="12"/>
          <w:rFonts w:hint="eastAsia" w:ascii="Calibri" w:hAnsi="Calibri" w:eastAsia="宋体" w:cs="Calibri"/>
          <w:b/>
          <w:bCs/>
          <w:highlight w:val="none"/>
        </w:rPr>
        <w:t>https://iie.gdufs.edu.cn/info/1078/3350.htm</w:t>
      </w:r>
      <w:r>
        <w:rPr>
          <w:rStyle w:val="12"/>
          <w:rFonts w:hint="eastAsia" w:ascii="Calibri" w:hAnsi="Calibri" w:eastAsia="宋体" w:cs="Calibri"/>
          <w:color w:val="auto"/>
          <w:highlight w:val="none"/>
          <w:u w:val="none"/>
          <w:lang w:eastAsia="zh-CN"/>
        </w:rPr>
        <w:t>。</w:t>
      </w:r>
      <w:r>
        <w:rPr>
          <w:rFonts w:ascii="Calibri" w:hAnsi="Calibri" w:cs="Calibri"/>
          <w:color w:val="auto"/>
          <w:highlight w:val="none"/>
        </w:rPr>
        <w:t xml:space="preserve"> </w:t>
      </w:r>
      <w:r>
        <w:rPr>
          <w:rFonts w:ascii="Calibri" w:hAnsi="Calibri" w:cs="Calibri"/>
          <w:highlight w:val="none"/>
        </w:rPr>
        <w:t xml:space="preserve">                  </w:t>
      </w:r>
    </w:p>
    <w:p w14:paraId="06280341">
      <w:pPr>
        <w:pStyle w:val="5"/>
        <w:widowControl/>
        <w:spacing w:beforeAutospacing="0" w:afterAutospacing="0" w:line="460" w:lineRule="exact"/>
        <w:jc w:val="both"/>
        <w:rPr>
          <w:rFonts w:ascii="Calibri" w:hAnsi="Calibri" w:cs="Calibri"/>
          <w:b/>
          <w:bCs/>
        </w:rPr>
      </w:pPr>
      <w:r>
        <w:rPr>
          <w:rFonts w:ascii="Calibri" w:hAnsi="Calibri" w:cs="Calibri"/>
          <w:b/>
          <w:bCs/>
        </w:rPr>
        <w:t>Undergraduate Programs:</w:t>
      </w:r>
      <w:bookmarkStart w:id="1" w:name="OLE_LINK3"/>
    </w:p>
    <w:p w14:paraId="03D188E7">
      <w:pPr>
        <w:pStyle w:val="5"/>
        <w:widowControl/>
        <w:spacing w:beforeAutospacing="0" w:afterAutospacing="0" w:line="460" w:lineRule="exact"/>
        <w:jc w:val="both"/>
        <w:rPr>
          <w:rFonts w:hint="eastAsia" w:ascii="Calibri" w:hAnsi="Calibri" w:cs="Calibri"/>
          <w:highlight w:val="none"/>
          <w:lang w:val="en-US" w:eastAsia="zh-CN"/>
        </w:rPr>
      </w:pPr>
      <w:r>
        <w:rPr>
          <w:rFonts w:hint="eastAsia" w:ascii="Calibri" w:hAnsi="Calibri" w:cs="Calibri"/>
          <w:lang w:val="en-US" w:eastAsia="zh-CN"/>
        </w:rPr>
        <w:t>Chinese B. A program and Chinese (Business Chinese) p</w:t>
      </w:r>
      <w:r>
        <w:rPr>
          <w:rFonts w:hint="eastAsia" w:ascii="Calibri" w:hAnsi="Calibri" w:cs="Calibri"/>
        </w:rPr>
        <w:t>rogram</w:t>
      </w:r>
      <w:r>
        <w:rPr>
          <w:rFonts w:hint="eastAsia" w:ascii="Calibri" w:hAnsi="Calibri" w:cs="Calibri"/>
          <w:lang w:val="en-US" w:eastAsia="zh-CN"/>
        </w:rPr>
        <w:t xml:space="preserve"> </w:t>
      </w:r>
      <w:r>
        <w:rPr>
          <w:rFonts w:hint="eastAsia" w:ascii="Calibri" w:hAnsi="Calibri" w:cs="Calibri"/>
        </w:rPr>
        <w:t>especially for international students by IIE</w:t>
      </w:r>
      <w:bookmarkEnd w:id="1"/>
      <w:r>
        <w:rPr>
          <w:rFonts w:ascii="Calibri" w:hAnsi="Calibri" w:cs="Calibri"/>
        </w:rPr>
        <w:t xml:space="preserve">: </w:t>
      </w:r>
      <w:r>
        <w:rPr>
          <w:rStyle w:val="12"/>
          <w:rFonts w:hint="eastAsia" w:ascii="Calibri" w:hAnsi="Calibri" w:eastAsia="宋体" w:cs="Calibri"/>
          <w:b/>
          <w:bCs/>
          <w:highlight w:val="none"/>
        </w:rPr>
        <w:t>https://iie-en.gdufs.edu.cn/info/1132/2191.htm</w:t>
      </w:r>
      <w:r>
        <w:rPr>
          <w:rFonts w:ascii="Calibri" w:hAnsi="Calibri" w:cs="Calibri"/>
          <w:highlight w:val="none"/>
        </w:rPr>
        <w:t xml:space="preserve"> </w:t>
      </w:r>
      <w:r>
        <w:rPr>
          <w:rFonts w:hint="eastAsia" w:ascii="Calibri" w:hAnsi="Calibri" w:cs="Calibri"/>
          <w:highlight w:val="none"/>
          <w:lang w:val="en-US" w:eastAsia="zh-CN"/>
        </w:rPr>
        <w:t>.</w:t>
      </w:r>
    </w:p>
    <w:p w14:paraId="2B88D2FB">
      <w:pPr>
        <w:pStyle w:val="5"/>
        <w:widowControl/>
        <w:spacing w:beforeAutospacing="0" w:afterAutospacing="0" w:line="460" w:lineRule="exact"/>
        <w:jc w:val="both"/>
        <w:rPr>
          <w:rFonts w:hint="eastAsia" w:ascii="Calibri" w:hAnsi="Calibri" w:cs="Calibri"/>
          <w:highlight w:val="none"/>
          <w:lang w:val="en-US" w:eastAsia="zh-CN"/>
        </w:rPr>
      </w:pPr>
    </w:p>
    <w:p w14:paraId="0C36DF51">
      <w:pPr>
        <w:pStyle w:val="5"/>
        <w:widowControl/>
        <w:spacing w:beforeAutospacing="0" w:afterAutospacing="0" w:line="460" w:lineRule="exact"/>
        <w:jc w:val="both"/>
        <w:rPr>
          <w:rFonts w:ascii="Calibri" w:hAnsi="Calibri" w:eastAsia="宋体" w:cs="Calibri"/>
          <w:b/>
          <w:bCs/>
          <w:color w:val="000000" w:themeColor="text1"/>
          <w14:textFill>
            <w14:solidFill>
              <w14:schemeClr w14:val="tx1"/>
            </w14:solidFill>
          </w14:textFill>
        </w:rPr>
      </w:pPr>
      <w:r>
        <w:rPr>
          <w:rFonts w:ascii="Calibri" w:hAnsi="Calibri" w:eastAsia="宋体" w:cs="Calibri"/>
          <w:b/>
          <w:bCs/>
          <w:color w:val="000000" w:themeColor="text1"/>
          <w14:textFill>
            <w14:solidFill>
              <w14:schemeClr w14:val="tx1"/>
            </w14:solidFill>
          </w14:textFill>
        </w:rPr>
        <w:t>网上报名所需</w:t>
      </w:r>
      <w:r>
        <w:rPr>
          <w:rFonts w:hint="eastAsia" w:ascii="Calibri" w:hAnsi="Calibri" w:eastAsia="宋体" w:cs="Calibri"/>
          <w:b/>
          <w:bCs/>
          <w:color w:val="000000" w:themeColor="text1"/>
          <w14:textFill>
            <w14:solidFill>
              <w14:schemeClr w14:val="tx1"/>
            </w14:solidFill>
          </w14:textFill>
        </w:rPr>
        <w:t>材料</w:t>
      </w:r>
      <w:r>
        <w:rPr>
          <w:rFonts w:ascii="Calibri" w:hAnsi="Calibri" w:eastAsia="宋体" w:cs="Calibri"/>
          <w:b/>
          <w:bCs/>
          <w:color w:val="000000" w:themeColor="text1"/>
          <w14:textFill>
            <w14:solidFill>
              <w14:schemeClr w14:val="tx1"/>
            </w14:solidFill>
          </w14:textFill>
        </w:rPr>
        <w:t>：</w:t>
      </w:r>
    </w:p>
    <w:p w14:paraId="1A287C3C">
      <w:pPr>
        <w:pStyle w:val="5"/>
        <w:keepNext w:val="0"/>
        <w:keepLines w:val="0"/>
        <w:pageBreakBefore w:val="0"/>
        <w:widowControl/>
        <w:numPr>
          <w:ilvl w:val="0"/>
          <w:numId w:val="4"/>
        </w:numPr>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eastAsiaTheme="minorEastAsia" w:cstheme="minorEastAsia"/>
          <w:color w:val="000000"/>
          <w:sz w:val="24"/>
          <w:szCs w:val="24"/>
        </w:rPr>
      </w:pPr>
      <w:r>
        <w:rPr>
          <w:rFonts w:hint="default" w:asciiTheme="minorAscii" w:hAnsiTheme="minorAscii" w:eastAsiaTheme="minorEastAsia" w:cstheme="minorEastAsia"/>
          <w:color w:val="000000"/>
          <w:sz w:val="24"/>
          <w:szCs w:val="24"/>
        </w:rPr>
        <w:t>高中毕业证书及高中毕业成绩单扫描件（非中文或英文的，须提供经公证的中文或英文文本）。</w:t>
      </w:r>
    </w:p>
    <w:p w14:paraId="25CBE095">
      <w:pPr>
        <w:pStyle w:val="5"/>
        <w:keepNext w:val="0"/>
        <w:keepLines w:val="0"/>
        <w:pageBreakBefore w:val="0"/>
        <w:widowControl/>
        <w:numPr>
          <w:ilvl w:val="0"/>
          <w:numId w:val="4"/>
        </w:numPr>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default" w:asciiTheme="minorAscii" w:hAnsiTheme="minorAscii" w:eastAsiaTheme="minorEastAsia" w:cstheme="minorEastAsia"/>
          <w:color w:val="000000"/>
          <w:sz w:val="24"/>
          <w:szCs w:val="24"/>
          <w:highlight w:val="none"/>
        </w:rPr>
      </w:pPr>
      <w:r>
        <w:rPr>
          <w:rFonts w:hint="default" w:asciiTheme="minorAscii" w:hAnsiTheme="minorAscii" w:eastAsiaTheme="minorEastAsia" w:cstheme="minorEastAsia"/>
          <w:color w:val="000000"/>
          <w:sz w:val="24"/>
          <w:szCs w:val="24"/>
          <w:highlight w:val="none"/>
          <w:lang w:val="en-US" w:eastAsia="zh-CN"/>
        </w:rPr>
        <w:t>来华留学本科入学学业水平测试（CSCA）成绩报告。考试科目：</w:t>
      </w:r>
    </w:p>
    <w:tbl>
      <w:tblPr>
        <w:tblStyle w:val="7"/>
        <w:tblW w:w="10658" w:type="dxa"/>
        <w:tblInd w:w="-2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9"/>
        <w:gridCol w:w="1211"/>
        <w:gridCol w:w="5058"/>
      </w:tblGrid>
      <w:tr w14:paraId="463B9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9" w:type="dxa"/>
            <w:shd w:val="clear" w:color="auto" w:fill="EBF1DE"/>
            <w:noWrap w:val="0"/>
            <w:vAlign w:val="center"/>
          </w:tcPr>
          <w:p w14:paraId="4F66B277">
            <w:pPr>
              <w:keepNext w:val="0"/>
              <w:keepLines w:val="0"/>
              <w:pageBreakBefore w:val="0"/>
              <w:widowControl w:val="0"/>
              <w:kinsoku/>
              <w:wordWrap/>
              <w:overflowPunct/>
              <w:topLinePunct w:val="0"/>
              <w:autoSpaceDE/>
              <w:autoSpaceDN/>
              <w:bidi w:val="0"/>
              <w:adjustRightInd/>
              <w:snapToGrid/>
              <w:spacing w:beforeLines="0" w:afterLines="0" w:line="240" w:lineRule="auto"/>
              <w:jc w:val="center"/>
              <w:textAlignment w:val="auto"/>
              <w:rPr>
                <w:rFonts w:hint="default" w:asciiTheme="minorAscii" w:hAnsiTheme="minorAscii" w:eastAsiaTheme="minorEastAsia" w:cstheme="minorEastAsia"/>
                <w:b/>
                <w:bCs/>
                <w:color w:val="000000"/>
                <w:kern w:val="2"/>
                <w:sz w:val="24"/>
                <w:szCs w:val="24"/>
                <w:highlight w:val="none"/>
                <w:vertAlign w:val="baseline"/>
                <w:lang w:val="en-US" w:eastAsia="zh-CN" w:bidi="ar-SA"/>
              </w:rPr>
            </w:pPr>
            <w:r>
              <w:rPr>
                <w:rFonts w:hint="default" w:asciiTheme="minorAscii" w:hAnsiTheme="minorAscii" w:eastAsiaTheme="minorEastAsia" w:cstheme="minorEastAsia"/>
                <w:b/>
                <w:bCs/>
                <w:color w:val="000000"/>
                <w:sz w:val="24"/>
                <w:szCs w:val="24"/>
                <w:highlight w:val="none"/>
                <w:vertAlign w:val="baseline"/>
                <w:lang w:val="en-US" w:eastAsia="zh-CN"/>
              </w:rPr>
              <w:t>招生本科专业</w:t>
            </w:r>
          </w:p>
        </w:tc>
        <w:tc>
          <w:tcPr>
            <w:tcW w:w="1211" w:type="dxa"/>
            <w:shd w:val="clear" w:color="auto" w:fill="EBF1DE"/>
            <w:noWrap w:val="0"/>
            <w:vAlign w:val="center"/>
          </w:tcPr>
          <w:p w14:paraId="5AF29820">
            <w:pPr>
              <w:keepNext w:val="0"/>
              <w:keepLines w:val="0"/>
              <w:pageBreakBefore w:val="0"/>
              <w:widowControl w:val="0"/>
              <w:kinsoku/>
              <w:wordWrap/>
              <w:overflowPunct/>
              <w:topLinePunct w:val="0"/>
              <w:autoSpaceDE/>
              <w:autoSpaceDN/>
              <w:bidi w:val="0"/>
              <w:adjustRightInd/>
              <w:snapToGrid/>
              <w:spacing w:beforeLines="0" w:afterLines="0" w:line="240" w:lineRule="auto"/>
              <w:jc w:val="center"/>
              <w:textAlignment w:val="auto"/>
              <w:rPr>
                <w:rFonts w:hint="default" w:asciiTheme="minorAscii" w:hAnsiTheme="minorAscii" w:eastAsiaTheme="minorEastAsia" w:cstheme="minorEastAsia"/>
                <w:b/>
                <w:bCs/>
                <w:color w:val="000000"/>
                <w:kern w:val="2"/>
                <w:sz w:val="24"/>
                <w:szCs w:val="24"/>
                <w:highlight w:val="none"/>
                <w:vertAlign w:val="baseline"/>
                <w:lang w:val="en-US" w:eastAsia="zh-CN" w:bidi="ar-SA"/>
              </w:rPr>
            </w:pPr>
            <w:r>
              <w:rPr>
                <w:rFonts w:hint="default" w:asciiTheme="minorAscii" w:hAnsiTheme="minorAscii" w:eastAsiaTheme="minorEastAsia" w:cstheme="minorEastAsia"/>
                <w:b/>
                <w:bCs/>
                <w:color w:val="000000"/>
                <w:sz w:val="24"/>
                <w:szCs w:val="24"/>
                <w:highlight w:val="none"/>
                <w:vertAlign w:val="baseline"/>
                <w:lang w:val="en-US" w:eastAsia="zh-CN"/>
              </w:rPr>
              <w:t>授课语</w:t>
            </w:r>
          </w:p>
        </w:tc>
        <w:tc>
          <w:tcPr>
            <w:tcW w:w="5058" w:type="dxa"/>
            <w:shd w:val="clear" w:color="auto" w:fill="EBF1DE"/>
            <w:noWrap w:val="0"/>
            <w:vAlign w:val="center"/>
          </w:tcPr>
          <w:p w14:paraId="5ADCA590">
            <w:pPr>
              <w:keepNext w:val="0"/>
              <w:keepLines w:val="0"/>
              <w:pageBreakBefore w:val="0"/>
              <w:widowControl w:val="0"/>
              <w:kinsoku/>
              <w:wordWrap/>
              <w:overflowPunct/>
              <w:topLinePunct w:val="0"/>
              <w:autoSpaceDE/>
              <w:autoSpaceDN/>
              <w:bidi w:val="0"/>
              <w:adjustRightInd/>
              <w:snapToGrid/>
              <w:spacing w:beforeLines="0" w:afterLines="0" w:line="240" w:lineRule="auto"/>
              <w:jc w:val="center"/>
              <w:textAlignment w:val="auto"/>
              <w:rPr>
                <w:rFonts w:hint="default" w:asciiTheme="minorAscii" w:hAnsiTheme="minorAscii" w:eastAsiaTheme="minorEastAsia" w:cstheme="minorEastAsia"/>
                <w:b/>
                <w:bCs/>
                <w:color w:val="000000"/>
                <w:kern w:val="2"/>
                <w:sz w:val="24"/>
                <w:szCs w:val="24"/>
                <w:highlight w:val="none"/>
                <w:vertAlign w:val="baseline"/>
                <w:lang w:val="en-US" w:eastAsia="zh-CN" w:bidi="ar-SA"/>
              </w:rPr>
            </w:pPr>
            <w:r>
              <w:rPr>
                <w:rFonts w:hint="default" w:asciiTheme="minorAscii" w:hAnsiTheme="minorAscii" w:eastAsiaTheme="minorEastAsia" w:cstheme="minorEastAsia"/>
                <w:b/>
                <w:bCs/>
                <w:color w:val="000000"/>
                <w:sz w:val="24"/>
                <w:szCs w:val="24"/>
                <w:highlight w:val="none"/>
                <w:vertAlign w:val="baseline"/>
                <w:lang w:val="en-US" w:eastAsia="zh-CN"/>
              </w:rPr>
              <w:t>考试科目</w:t>
            </w:r>
          </w:p>
        </w:tc>
      </w:tr>
      <w:tr w14:paraId="4F7AB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389" w:type="dxa"/>
            <w:shd w:val="clear" w:color="auto" w:fill="EBF1DE"/>
            <w:noWrap w:val="0"/>
            <w:vAlign w:val="center"/>
          </w:tcPr>
          <w:p w14:paraId="78C097FF">
            <w:pPr>
              <w:keepNext w:val="0"/>
              <w:keepLines w:val="0"/>
              <w:pageBreakBefore w:val="0"/>
              <w:widowControl w:val="0"/>
              <w:kinsoku/>
              <w:wordWrap/>
              <w:overflowPunct/>
              <w:topLinePunct w:val="0"/>
              <w:autoSpaceDE/>
              <w:autoSpaceDN/>
              <w:bidi w:val="0"/>
              <w:adjustRightInd/>
              <w:snapToGrid/>
              <w:spacing w:beforeLines="0" w:afterLines="0" w:line="240" w:lineRule="auto"/>
              <w:jc w:val="center"/>
              <w:textAlignment w:val="auto"/>
              <w:rPr>
                <w:rFonts w:hint="default" w:asciiTheme="minorAscii" w:hAnsiTheme="minorAscii" w:eastAsiaTheme="minorEastAsia" w:cstheme="minorEastAsia"/>
                <w:color w:val="000000"/>
                <w:kern w:val="2"/>
                <w:sz w:val="24"/>
                <w:szCs w:val="24"/>
                <w:highlight w:val="none"/>
                <w:vertAlign w:val="baseline"/>
                <w:lang w:val="en-US" w:eastAsia="zh-CN" w:bidi="ar-SA"/>
              </w:rPr>
            </w:pPr>
            <w:r>
              <w:rPr>
                <w:rFonts w:hint="default" w:asciiTheme="minorAscii" w:hAnsiTheme="minorAscii" w:eastAsiaTheme="minorEastAsia" w:cstheme="minorEastAsia"/>
                <w:color w:val="000000"/>
                <w:sz w:val="24"/>
                <w:szCs w:val="24"/>
                <w:highlight w:val="none"/>
                <w:vertAlign w:val="baseline"/>
                <w:lang w:val="en-US" w:eastAsia="zh-CN"/>
              </w:rPr>
              <w:t>汉语言类，翻译及外国语言类，经贸类，管理学类，法学类，教育学类，新闻类，艺术类等专业等</w:t>
            </w:r>
          </w:p>
        </w:tc>
        <w:tc>
          <w:tcPr>
            <w:tcW w:w="1211" w:type="dxa"/>
            <w:shd w:val="clear" w:color="auto" w:fill="EBF1DE"/>
            <w:noWrap w:val="0"/>
            <w:vAlign w:val="center"/>
          </w:tcPr>
          <w:p w14:paraId="77B22F1D">
            <w:pPr>
              <w:keepNext w:val="0"/>
              <w:keepLines w:val="0"/>
              <w:pageBreakBefore w:val="0"/>
              <w:widowControl w:val="0"/>
              <w:kinsoku/>
              <w:wordWrap/>
              <w:overflowPunct/>
              <w:topLinePunct w:val="0"/>
              <w:autoSpaceDE/>
              <w:autoSpaceDN/>
              <w:bidi w:val="0"/>
              <w:adjustRightInd/>
              <w:snapToGrid/>
              <w:spacing w:beforeLines="0" w:afterLines="0" w:line="240" w:lineRule="auto"/>
              <w:jc w:val="center"/>
              <w:textAlignment w:val="auto"/>
              <w:rPr>
                <w:rFonts w:hint="default" w:asciiTheme="minorAscii" w:hAnsiTheme="minorAscii" w:eastAsiaTheme="minorEastAsia" w:cstheme="minorEastAsia"/>
                <w:color w:val="000000"/>
                <w:kern w:val="2"/>
                <w:sz w:val="24"/>
                <w:szCs w:val="24"/>
                <w:highlight w:val="none"/>
                <w:vertAlign w:val="baseline"/>
                <w:lang w:val="en-US" w:eastAsia="zh-CN" w:bidi="ar-SA"/>
              </w:rPr>
            </w:pPr>
            <w:r>
              <w:rPr>
                <w:rFonts w:hint="default" w:asciiTheme="minorAscii" w:hAnsiTheme="minorAscii" w:eastAsiaTheme="minorEastAsia" w:cstheme="minorEastAsia"/>
                <w:color w:val="000000"/>
                <w:sz w:val="24"/>
                <w:szCs w:val="24"/>
                <w:highlight w:val="none"/>
                <w:vertAlign w:val="baseline"/>
                <w:lang w:val="en-US" w:eastAsia="zh-CN"/>
              </w:rPr>
              <w:t>汉 语</w:t>
            </w:r>
          </w:p>
        </w:tc>
        <w:tc>
          <w:tcPr>
            <w:tcW w:w="5058" w:type="dxa"/>
            <w:shd w:val="clear" w:color="auto" w:fill="EBF1DE"/>
            <w:noWrap w:val="0"/>
            <w:vAlign w:val="center"/>
          </w:tcPr>
          <w:p w14:paraId="1E37D2D6">
            <w:pPr>
              <w:keepNext w:val="0"/>
              <w:keepLines w:val="0"/>
              <w:pageBreakBefore w:val="0"/>
              <w:widowControl w:val="0"/>
              <w:kinsoku/>
              <w:wordWrap/>
              <w:overflowPunct/>
              <w:topLinePunct w:val="0"/>
              <w:autoSpaceDE/>
              <w:autoSpaceDN/>
              <w:bidi w:val="0"/>
              <w:adjustRightInd/>
              <w:snapToGrid/>
              <w:spacing w:beforeLines="0" w:afterLines="0" w:line="240" w:lineRule="auto"/>
              <w:jc w:val="center"/>
              <w:textAlignment w:val="auto"/>
              <w:rPr>
                <w:rFonts w:hint="default" w:asciiTheme="minorAscii" w:hAnsiTheme="minorAscii" w:eastAsiaTheme="minorEastAsia" w:cstheme="minorEastAsia"/>
                <w:color w:val="000000"/>
                <w:kern w:val="2"/>
                <w:sz w:val="24"/>
                <w:szCs w:val="24"/>
                <w:highlight w:val="none"/>
                <w:vertAlign w:val="baseline"/>
                <w:lang w:val="en-US" w:eastAsia="zh-CN" w:bidi="ar-SA"/>
              </w:rPr>
            </w:pPr>
            <w:r>
              <w:rPr>
                <w:rFonts w:hint="default" w:asciiTheme="minorAscii" w:hAnsiTheme="minorAscii" w:eastAsiaTheme="minorEastAsia" w:cstheme="minorEastAsia"/>
                <w:color w:val="000000"/>
                <w:sz w:val="24"/>
                <w:szCs w:val="24"/>
                <w:highlight w:val="none"/>
                <w:vertAlign w:val="baseline"/>
                <w:lang w:val="en-US" w:eastAsia="zh-CN"/>
              </w:rPr>
              <w:t>数学 + 文科中文</w:t>
            </w:r>
          </w:p>
        </w:tc>
      </w:tr>
      <w:tr w14:paraId="2FCDA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4389" w:type="dxa"/>
            <w:shd w:val="clear" w:color="auto" w:fill="EBF1DE"/>
            <w:noWrap w:val="0"/>
            <w:vAlign w:val="center"/>
          </w:tcPr>
          <w:p w14:paraId="72EF7DF9">
            <w:pPr>
              <w:keepNext w:val="0"/>
              <w:keepLines w:val="0"/>
              <w:pageBreakBefore w:val="0"/>
              <w:widowControl w:val="0"/>
              <w:kinsoku/>
              <w:wordWrap/>
              <w:overflowPunct/>
              <w:topLinePunct w:val="0"/>
              <w:autoSpaceDE/>
              <w:autoSpaceDN/>
              <w:bidi w:val="0"/>
              <w:adjustRightInd/>
              <w:snapToGrid/>
              <w:spacing w:beforeLines="0" w:afterLines="0" w:line="240" w:lineRule="auto"/>
              <w:jc w:val="center"/>
              <w:textAlignment w:val="auto"/>
              <w:rPr>
                <w:rFonts w:hint="default" w:asciiTheme="minorAscii" w:hAnsiTheme="minorAscii" w:eastAsiaTheme="minorEastAsia" w:cstheme="minorEastAsia"/>
                <w:color w:val="000000"/>
                <w:sz w:val="24"/>
                <w:szCs w:val="24"/>
                <w:highlight w:val="none"/>
                <w:vertAlign w:val="baseline"/>
                <w:lang w:val="en-US" w:eastAsia="zh-CN"/>
              </w:rPr>
            </w:pPr>
            <w:r>
              <w:rPr>
                <w:rFonts w:hint="default" w:asciiTheme="minorAscii" w:hAnsiTheme="minorAscii" w:eastAsiaTheme="minorEastAsia" w:cstheme="minorEastAsia"/>
                <w:color w:val="000000"/>
                <w:sz w:val="24"/>
                <w:szCs w:val="24"/>
                <w:highlight w:val="none"/>
                <w:vertAlign w:val="baseline"/>
                <w:lang w:val="en-US" w:eastAsia="zh-CN"/>
              </w:rPr>
              <w:t>计算机科学与技术，应用心理学</w:t>
            </w:r>
          </w:p>
        </w:tc>
        <w:tc>
          <w:tcPr>
            <w:tcW w:w="1211" w:type="dxa"/>
            <w:shd w:val="clear" w:color="auto" w:fill="EBF1DE"/>
            <w:noWrap w:val="0"/>
            <w:vAlign w:val="center"/>
          </w:tcPr>
          <w:p w14:paraId="64AA9EDC">
            <w:pPr>
              <w:keepNext w:val="0"/>
              <w:keepLines w:val="0"/>
              <w:pageBreakBefore w:val="0"/>
              <w:widowControl w:val="0"/>
              <w:kinsoku/>
              <w:wordWrap/>
              <w:overflowPunct/>
              <w:topLinePunct w:val="0"/>
              <w:autoSpaceDE/>
              <w:autoSpaceDN/>
              <w:bidi w:val="0"/>
              <w:adjustRightInd/>
              <w:snapToGrid/>
              <w:spacing w:beforeLines="0" w:afterLines="0" w:line="240" w:lineRule="auto"/>
              <w:jc w:val="center"/>
              <w:textAlignment w:val="auto"/>
              <w:rPr>
                <w:rFonts w:hint="default" w:asciiTheme="minorAscii" w:hAnsiTheme="minorAscii" w:eastAsiaTheme="minorEastAsia" w:cstheme="minorEastAsia"/>
                <w:color w:val="000000"/>
                <w:sz w:val="24"/>
                <w:szCs w:val="24"/>
                <w:highlight w:val="none"/>
                <w:vertAlign w:val="baseline"/>
                <w:lang w:val="en-US" w:eastAsia="zh-CN"/>
              </w:rPr>
            </w:pPr>
            <w:r>
              <w:rPr>
                <w:rFonts w:hint="default" w:asciiTheme="minorAscii" w:hAnsiTheme="minorAscii" w:eastAsiaTheme="minorEastAsia" w:cstheme="minorEastAsia"/>
                <w:color w:val="000000"/>
                <w:sz w:val="24"/>
                <w:szCs w:val="24"/>
                <w:highlight w:val="none"/>
                <w:vertAlign w:val="baseline"/>
                <w:lang w:val="en-US" w:eastAsia="zh-CN"/>
              </w:rPr>
              <w:t>汉 语</w:t>
            </w:r>
          </w:p>
        </w:tc>
        <w:tc>
          <w:tcPr>
            <w:tcW w:w="5058" w:type="dxa"/>
            <w:shd w:val="clear" w:color="auto" w:fill="EBF1DE"/>
            <w:noWrap w:val="0"/>
            <w:vAlign w:val="center"/>
          </w:tcPr>
          <w:p w14:paraId="3DC54688">
            <w:pPr>
              <w:keepNext w:val="0"/>
              <w:keepLines w:val="0"/>
              <w:pageBreakBefore w:val="0"/>
              <w:widowControl w:val="0"/>
              <w:kinsoku/>
              <w:wordWrap/>
              <w:overflowPunct/>
              <w:topLinePunct w:val="0"/>
              <w:autoSpaceDE/>
              <w:autoSpaceDN/>
              <w:bidi w:val="0"/>
              <w:adjustRightInd/>
              <w:snapToGrid/>
              <w:spacing w:beforeLines="0" w:afterLines="0" w:line="240" w:lineRule="auto"/>
              <w:jc w:val="center"/>
              <w:textAlignment w:val="auto"/>
              <w:rPr>
                <w:rFonts w:hint="default" w:asciiTheme="minorAscii" w:hAnsiTheme="minorAscii" w:eastAsiaTheme="minorEastAsia" w:cstheme="minorEastAsia"/>
                <w:color w:val="000000"/>
                <w:sz w:val="24"/>
                <w:szCs w:val="24"/>
                <w:highlight w:val="none"/>
                <w:vertAlign w:val="baseline"/>
                <w:lang w:val="en-US" w:eastAsia="zh-CN"/>
              </w:rPr>
            </w:pPr>
            <w:r>
              <w:rPr>
                <w:rFonts w:hint="default" w:asciiTheme="minorAscii" w:hAnsiTheme="minorAscii" w:eastAsiaTheme="minorEastAsia" w:cstheme="minorEastAsia"/>
                <w:color w:val="000000"/>
                <w:sz w:val="24"/>
                <w:szCs w:val="24"/>
                <w:highlight w:val="none"/>
                <w:vertAlign w:val="baseline"/>
                <w:lang w:val="en-US" w:eastAsia="zh-CN"/>
              </w:rPr>
              <w:t>数学 + 理科中文</w:t>
            </w:r>
          </w:p>
          <w:p w14:paraId="00C99569">
            <w:pPr>
              <w:keepNext w:val="0"/>
              <w:keepLines w:val="0"/>
              <w:pageBreakBefore w:val="0"/>
              <w:widowControl w:val="0"/>
              <w:kinsoku/>
              <w:wordWrap/>
              <w:overflowPunct/>
              <w:topLinePunct w:val="0"/>
              <w:autoSpaceDE/>
              <w:autoSpaceDN/>
              <w:bidi w:val="0"/>
              <w:adjustRightInd/>
              <w:snapToGrid/>
              <w:spacing w:beforeLines="0" w:afterLines="0" w:line="240" w:lineRule="auto"/>
              <w:jc w:val="center"/>
              <w:textAlignment w:val="auto"/>
              <w:rPr>
                <w:rFonts w:hint="default" w:asciiTheme="minorAscii" w:hAnsiTheme="minorAscii" w:eastAsiaTheme="minorEastAsia" w:cstheme="minorEastAsia"/>
                <w:color w:val="000000"/>
                <w:sz w:val="24"/>
                <w:szCs w:val="24"/>
                <w:highlight w:val="none"/>
                <w:vertAlign w:val="baseline"/>
                <w:lang w:val="en-US" w:eastAsia="zh-CN"/>
              </w:rPr>
            </w:pPr>
            <w:r>
              <w:rPr>
                <w:rFonts w:hint="default" w:asciiTheme="minorAscii" w:hAnsiTheme="minorAscii" w:eastAsiaTheme="minorEastAsia" w:cstheme="minorEastAsia"/>
                <w:color w:val="000000"/>
                <w:sz w:val="24"/>
                <w:szCs w:val="24"/>
                <w:highlight w:val="none"/>
                <w:vertAlign w:val="baseline"/>
                <w:lang w:val="en-US" w:eastAsia="zh-CN"/>
              </w:rPr>
              <w:t>+ 物理或化学</w:t>
            </w:r>
          </w:p>
        </w:tc>
      </w:tr>
      <w:tr w14:paraId="18234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4389" w:type="dxa"/>
            <w:shd w:val="clear" w:color="auto" w:fill="EBF1DE"/>
            <w:noWrap w:val="0"/>
            <w:vAlign w:val="center"/>
          </w:tcPr>
          <w:p w14:paraId="1381C25F">
            <w:pPr>
              <w:keepNext w:val="0"/>
              <w:keepLines w:val="0"/>
              <w:pageBreakBefore w:val="0"/>
              <w:widowControl w:val="0"/>
              <w:kinsoku/>
              <w:wordWrap/>
              <w:overflowPunct/>
              <w:topLinePunct w:val="0"/>
              <w:autoSpaceDE/>
              <w:autoSpaceDN/>
              <w:bidi w:val="0"/>
              <w:adjustRightInd/>
              <w:snapToGrid/>
              <w:spacing w:beforeLines="0" w:afterLines="0" w:line="240" w:lineRule="auto"/>
              <w:jc w:val="center"/>
              <w:textAlignment w:val="auto"/>
              <w:rPr>
                <w:rFonts w:hint="default" w:asciiTheme="minorAscii" w:hAnsiTheme="minorAscii" w:eastAsiaTheme="minorEastAsia" w:cstheme="minorEastAsia"/>
                <w:color w:val="000000"/>
                <w:kern w:val="2"/>
                <w:sz w:val="24"/>
                <w:szCs w:val="24"/>
                <w:highlight w:val="none"/>
                <w:vertAlign w:val="baseline"/>
                <w:lang w:val="en-US" w:eastAsia="zh-CN" w:bidi="ar-SA"/>
              </w:rPr>
            </w:pPr>
            <w:r>
              <w:rPr>
                <w:rFonts w:hint="default" w:asciiTheme="minorAscii" w:hAnsiTheme="minorAscii" w:eastAsiaTheme="minorEastAsia" w:cstheme="minorEastAsia"/>
                <w:color w:val="000000"/>
                <w:sz w:val="24"/>
                <w:szCs w:val="24"/>
                <w:highlight w:val="none"/>
                <w:vertAlign w:val="baseline"/>
                <w:lang w:val="en-US" w:eastAsia="zh-CN"/>
              </w:rPr>
              <w:t>国际商务（全英教学）</w:t>
            </w:r>
          </w:p>
        </w:tc>
        <w:tc>
          <w:tcPr>
            <w:tcW w:w="1211" w:type="dxa"/>
            <w:shd w:val="clear" w:color="auto" w:fill="EBF1DE"/>
            <w:noWrap w:val="0"/>
            <w:vAlign w:val="center"/>
          </w:tcPr>
          <w:p w14:paraId="6C6AC75B">
            <w:pPr>
              <w:keepNext w:val="0"/>
              <w:keepLines w:val="0"/>
              <w:pageBreakBefore w:val="0"/>
              <w:widowControl w:val="0"/>
              <w:kinsoku/>
              <w:wordWrap/>
              <w:overflowPunct/>
              <w:topLinePunct w:val="0"/>
              <w:autoSpaceDE/>
              <w:autoSpaceDN/>
              <w:bidi w:val="0"/>
              <w:adjustRightInd/>
              <w:snapToGrid/>
              <w:spacing w:beforeLines="0" w:afterLines="0" w:line="240" w:lineRule="auto"/>
              <w:jc w:val="center"/>
              <w:textAlignment w:val="auto"/>
              <w:rPr>
                <w:rFonts w:hint="default" w:asciiTheme="minorAscii" w:hAnsiTheme="minorAscii" w:eastAsiaTheme="minorEastAsia" w:cstheme="minorEastAsia"/>
                <w:color w:val="000000"/>
                <w:kern w:val="2"/>
                <w:sz w:val="24"/>
                <w:szCs w:val="24"/>
                <w:highlight w:val="none"/>
                <w:vertAlign w:val="baseline"/>
                <w:lang w:val="en-US" w:eastAsia="zh-CN" w:bidi="ar-SA"/>
              </w:rPr>
            </w:pPr>
            <w:r>
              <w:rPr>
                <w:rFonts w:hint="default" w:asciiTheme="minorAscii" w:hAnsiTheme="minorAscii" w:eastAsiaTheme="minorEastAsia" w:cstheme="minorEastAsia"/>
                <w:color w:val="000000"/>
                <w:kern w:val="2"/>
                <w:sz w:val="24"/>
                <w:szCs w:val="24"/>
                <w:highlight w:val="none"/>
                <w:vertAlign w:val="baseline"/>
                <w:lang w:val="en-US" w:eastAsia="zh-CN" w:bidi="ar-SA"/>
              </w:rPr>
              <w:t>英 语</w:t>
            </w:r>
          </w:p>
        </w:tc>
        <w:tc>
          <w:tcPr>
            <w:tcW w:w="5058" w:type="dxa"/>
            <w:shd w:val="clear" w:color="auto" w:fill="EBF1DE"/>
            <w:noWrap w:val="0"/>
            <w:vAlign w:val="center"/>
          </w:tcPr>
          <w:p w14:paraId="0408DC34">
            <w:pPr>
              <w:keepNext w:val="0"/>
              <w:keepLines w:val="0"/>
              <w:pageBreakBefore w:val="0"/>
              <w:widowControl w:val="0"/>
              <w:kinsoku/>
              <w:wordWrap/>
              <w:overflowPunct/>
              <w:topLinePunct w:val="0"/>
              <w:autoSpaceDE/>
              <w:autoSpaceDN/>
              <w:bidi w:val="0"/>
              <w:adjustRightInd/>
              <w:snapToGrid/>
              <w:spacing w:beforeLines="0" w:afterLines="0" w:line="240" w:lineRule="auto"/>
              <w:jc w:val="center"/>
              <w:textAlignment w:val="auto"/>
              <w:rPr>
                <w:rFonts w:hint="default" w:asciiTheme="minorAscii" w:hAnsiTheme="minorAscii" w:eastAsiaTheme="minorEastAsia" w:cstheme="minorEastAsia"/>
                <w:color w:val="000000"/>
                <w:kern w:val="2"/>
                <w:sz w:val="24"/>
                <w:szCs w:val="24"/>
                <w:highlight w:val="none"/>
                <w:vertAlign w:val="baseline"/>
                <w:lang w:val="en-US" w:eastAsia="zh-CN" w:bidi="ar-SA"/>
              </w:rPr>
            </w:pPr>
            <w:r>
              <w:rPr>
                <w:rFonts w:hint="default" w:asciiTheme="minorAscii" w:hAnsiTheme="minorAscii" w:eastAsiaTheme="minorEastAsia" w:cstheme="minorEastAsia"/>
                <w:color w:val="000000"/>
                <w:sz w:val="24"/>
                <w:szCs w:val="24"/>
                <w:highlight w:val="none"/>
                <w:vertAlign w:val="baseline"/>
                <w:lang w:val="en-US" w:eastAsia="zh-CN"/>
              </w:rPr>
              <w:t>数学</w:t>
            </w:r>
          </w:p>
        </w:tc>
      </w:tr>
      <w:tr w14:paraId="7FB88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0" w:hRule="atLeast"/>
        </w:trPr>
        <w:tc>
          <w:tcPr>
            <w:tcW w:w="10658" w:type="dxa"/>
            <w:gridSpan w:val="3"/>
            <w:shd w:val="clear" w:color="auto" w:fill="EBF1DE"/>
            <w:noWrap w:val="0"/>
            <w:vAlign w:val="center"/>
          </w:tcPr>
          <w:p w14:paraId="4B0E3E14">
            <w:pPr>
              <w:keepNext w:val="0"/>
              <w:keepLines w:val="0"/>
              <w:pageBreakBefore w:val="0"/>
              <w:widowControl w:val="0"/>
              <w:kinsoku/>
              <w:wordWrap/>
              <w:overflowPunct/>
              <w:topLinePunct w:val="0"/>
              <w:autoSpaceDE/>
              <w:autoSpaceDN/>
              <w:bidi w:val="0"/>
              <w:adjustRightInd/>
              <w:snapToGrid/>
              <w:spacing w:beforeLines="0" w:afterLines="0" w:line="240" w:lineRule="auto"/>
              <w:jc w:val="both"/>
              <w:textAlignment w:val="auto"/>
              <w:rPr>
                <w:rFonts w:hint="default" w:asciiTheme="minorAscii" w:hAnsiTheme="minorAscii" w:eastAsiaTheme="minorEastAsia" w:cstheme="minorEastAsia"/>
                <w:b/>
                <w:bCs/>
                <w:color w:val="000000"/>
                <w:sz w:val="24"/>
                <w:szCs w:val="24"/>
                <w:highlight w:val="none"/>
                <w:u w:val="single"/>
                <w:vertAlign w:val="baseline"/>
                <w:lang w:val="en-US" w:eastAsia="zh-CN"/>
              </w:rPr>
            </w:pPr>
            <w:r>
              <w:rPr>
                <w:rFonts w:hint="default" w:asciiTheme="minorAscii" w:hAnsiTheme="minorAscii" w:eastAsiaTheme="minorEastAsia" w:cstheme="minorEastAsia"/>
                <w:b/>
                <w:bCs/>
                <w:color w:val="000000"/>
                <w:sz w:val="24"/>
                <w:szCs w:val="24"/>
                <w:highlight w:val="none"/>
                <w:u w:val="single"/>
                <w:vertAlign w:val="baseline"/>
                <w:lang w:val="en-US" w:eastAsia="zh-CN"/>
              </w:rPr>
              <w:t>注：</w:t>
            </w:r>
          </w:p>
          <w:p w14:paraId="0A54970D">
            <w:pPr>
              <w:keepNext w:val="0"/>
              <w:keepLines w:val="0"/>
              <w:pageBreakBefore w:val="0"/>
              <w:widowControl w:val="0"/>
              <w:numPr>
                <w:ilvl w:val="0"/>
                <w:numId w:val="5"/>
              </w:numPr>
              <w:kinsoku/>
              <w:wordWrap/>
              <w:overflowPunct/>
              <w:topLinePunct w:val="0"/>
              <w:autoSpaceDE/>
              <w:autoSpaceDN/>
              <w:bidi w:val="0"/>
              <w:adjustRightInd/>
              <w:snapToGrid/>
              <w:spacing w:beforeLines="0" w:afterLines="0" w:line="240" w:lineRule="auto"/>
              <w:jc w:val="both"/>
              <w:textAlignment w:val="auto"/>
              <w:rPr>
                <w:rFonts w:hint="default" w:asciiTheme="minorAscii" w:hAnsiTheme="minorAscii" w:eastAsiaTheme="minorEastAsia" w:cstheme="minorEastAsia"/>
                <w:color w:val="000000"/>
                <w:sz w:val="24"/>
                <w:szCs w:val="24"/>
                <w:highlight w:val="none"/>
                <w:vertAlign w:val="baseline"/>
                <w:lang w:val="en-US" w:eastAsia="zh-CN"/>
              </w:rPr>
            </w:pPr>
            <w:r>
              <w:rPr>
                <w:rFonts w:hint="default" w:asciiTheme="minorAscii" w:hAnsiTheme="minorAscii" w:eastAsiaTheme="minorEastAsia" w:cstheme="minorEastAsia"/>
                <w:color w:val="000000"/>
                <w:sz w:val="24"/>
                <w:szCs w:val="24"/>
                <w:highlight w:val="none"/>
                <w:vertAlign w:val="baseline"/>
                <w:lang w:val="en-US" w:eastAsia="zh-CN"/>
              </w:rPr>
              <w:t>数学为必考基础科目。所有申请我校本科专业的来华留学生必须要考数学科目。可根据所选专业的授课语言选择中文试卷或英文试卷。</w:t>
            </w:r>
          </w:p>
          <w:p w14:paraId="1EB7237F">
            <w:pPr>
              <w:keepNext w:val="0"/>
              <w:keepLines w:val="0"/>
              <w:pageBreakBefore w:val="0"/>
              <w:widowControl w:val="0"/>
              <w:numPr>
                <w:ilvl w:val="0"/>
                <w:numId w:val="5"/>
              </w:numPr>
              <w:kinsoku/>
              <w:wordWrap/>
              <w:overflowPunct/>
              <w:topLinePunct w:val="0"/>
              <w:autoSpaceDE/>
              <w:autoSpaceDN/>
              <w:bidi w:val="0"/>
              <w:adjustRightInd/>
              <w:snapToGrid/>
              <w:spacing w:beforeLines="0" w:afterLines="0" w:line="240" w:lineRule="auto"/>
              <w:jc w:val="both"/>
              <w:textAlignment w:val="auto"/>
              <w:rPr>
                <w:rFonts w:hint="default" w:asciiTheme="minorAscii" w:hAnsiTheme="minorAscii" w:eastAsiaTheme="minorEastAsia" w:cstheme="minorEastAsia"/>
                <w:color w:val="000000"/>
                <w:sz w:val="24"/>
                <w:szCs w:val="24"/>
                <w:highlight w:val="none"/>
                <w:vertAlign w:val="baseline"/>
                <w:lang w:val="en-US" w:eastAsia="zh-CN"/>
              </w:rPr>
            </w:pPr>
            <w:r>
              <w:rPr>
                <w:rFonts w:hint="default" w:asciiTheme="minorAscii" w:hAnsiTheme="minorAscii" w:eastAsiaTheme="minorEastAsia" w:cstheme="minorEastAsia"/>
                <w:b/>
                <w:bCs/>
                <w:color w:val="000000"/>
                <w:sz w:val="24"/>
                <w:szCs w:val="24"/>
                <w:highlight w:val="none"/>
                <w:u w:val="single"/>
                <w:vertAlign w:val="baseline"/>
                <w:lang w:val="en-US" w:eastAsia="zh-CN"/>
              </w:rPr>
              <w:t>申请汉语授课本科项目者，请务必参加专业中文考试</w:t>
            </w:r>
            <w:r>
              <w:rPr>
                <w:rFonts w:hint="eastAsia" w:asciiTheme="minorAscii" w:hAnsiTheme="minorAscii" w:cstheme="minorEastAsia"/>
                <w:b/>
                <w:bCs/>
                <w:color w:val="000000"/>
                <w:sz w:val="24"/>
                <w:szCs w:val="24"/>
                <w:highlight w:val="none"/>
                <w:u w:val="single"/>
                <w:vertAlign w:val="baseline"/>
                <w:lang w:val="en-US" w:eastAsia="zh-CN"/>
              </w:rPr>
              <w:t>卷</w:t>
            </w:r>
            <w:r>
              <w:rPr>
                <w:rFonts w:hint="default" w:asciiTheme="minorAscii" w:hAnsiTheme="minorAscii" w:eastAsiaTheme="minorEastAsia" w:cstheme="minorEastAsia"/>
                <w:b/>
                <w:bCs/>
                <w:color w:val="000000"/>
                <w:sz w:val="24"/>
                <w:szCs w:val="24"/>
                <w:highlight w:val="none"/>
                <w:u w:val="single"/>
                <w:vertAlign w:val="baseline"/>
                <w:lang w:val="en-US" w:eastAsia="zh-CN"/>
              </w:rPr>
              <w:t>（文科中文或理科中文）</w:t>
            </w:r>
            <w:r>
              <w:rPr>
                <w:rFonts w:hint="default" w:asciiTheme="minorAscii" w:hAnsiTheme="minorAscii" w:eastAsiaTheme="minorEastAsia" w:cstheme="minorEastAsia"/>
                <w:color w:val="000000"/>
                <w:sz w:val="24"/>
                <w:szCs w:val="24"/>
                <w:highlight w:val="none"/>
                <w:vertAlign w:val="baseline"/>
                <w:lang w:val="en-US" w:eastAsia="zh-CN"/>
              </w:rPr>
              <w:t>；申请汉语言本科项目，如提交自考试日期起2年内有效的HSK4级180分（含）或以上成绩，可免考文科中文。</w:t>
            </w:r>
          </w:p>
          <w:p w14:paraId="6EE00811">
            <w:pPr>
              <w:keepNext w:val="0"/>
              <w:keepLines w:val="0"/>
              <w:pageBreakBefore w:val="0"/>
              <w:widowControl w:val="0"/>
              <w:numPr>
                <w:ilvl w:val="0"/>
                <w:numId w:val="5"/>
              </w:numPr>
              <w:kinsoku/>
              <w:wordWrap/>
              <w:overflowPunct/>
              <w:topLinePunct w:val="0"/>
              <w:autoSpaceDE/>
              <w:autoSpaceDN/>
              <w:bidi w:val="0"/>
              <w:adjustRightInd/>
              <w:snapToGrid/>
              <w:spacing w:beforeLines="0" w:afterLines="0" w:line="240" w:lineRule="auto"/>
              <w:jc w:val="both"/>
              <w:textAlignment w:val="auto"/>
              <w:rPr>
                <w:rFonts w:hint="default" w:asciiTheme="minorAscii" w:hAnsiTheme="minorAscii" w:eastAsiaTheme="minorEastAsia" w:cstheme="minorEastAsia"/>
                <w:color w:val="000000"/>
                <w:sz w:val="24"/>
                <w:szCs w:val="24"/>
                <w:highlight w:val="none"/>
                <w:vertAlign w:val="baseline"/>
                <w:lang w:val="en-US" w:eastAsia="zh-CN"/>
              </w:rPr>
            </w:pPr>
            <w:r>
              <w:rPr>
                <w:rFonts w:hint="default" w:asciiTheme="minorAscii" w:hAnsiTheme="minorAscii" w:eastAsiaTheme="minorEastAsia" w:cstheme="minorEastAsia"/>
                <w:b/>
                <w:bCs/>
                <w:color w:val="000000"/>
                <w:sz w:val="24"/>
                <w:szCs w:val="24"/>
                <w:highlight w:val="none"/>
                <w:u w:val="none"/>
                <w:vertAlign w:val="baseline"/>
                <w:lang w:val="en-US" w:eastAsia="zh-CN"/>
              </w:rPr>
              <w:t>CSCA成绩提交时间：</w:t>
            </w:r>
            <w:r>
              <w:rPr>
                <w:rFonts w:hint="default" w:asciiTheme="minorAscii" w:hAnsiTheme="minorAscii" w:eastAsiaTheme="minorEastAsia" w:cstheme="minorEastAsia"/>
                <w:b/>
                <w:bCs/>
                <w:color w:val="C0504D"/>
                <w:kern w:val="0"/>
                <w:sz w:val="24"/>
                <w:szCs w:val="24"/>
                <w:lang w:val="en-US" w:eastAsia="zh-CN" w:bidi="ar"/>
              </w:rPr>
              <w:t>春季入学，每年1月初前；秋季入学，每年6月底前</w:t>
            </w:r>
            <w:r>
              <w:rPr>
                <w:rFonts w:hint="default" w:asciiTheme="minorAscii" w:hAnsiTheme="minorAscii" w:eastAsiaTheme="minorEastAsia" w:cstheme="minorEastAsia"/>
                <w:b/>
                <w:bCs/>
                <w:color w:val="000000"/>
                <w:sz w:val="24"/>
                <w:szCs w:val="24"/>
                <w:highlight w:val="none"/>
                <w:u w:val="none"/>
                <w:vertAlign w:val="baseline"/>
                <w:lang w:val="en-US" w:eastAsia="zh-CN"/>
              </w:rPr>
              <w:t>。具体考试时间及场次安排请见CSCA官网：</w:t>
            </w:r>
            <w:r>
              <w:rPr>
                <w:rFonts w:hint="default" w:asciiTheme="minorAscii" w:hAnsiTheme="minorAscii" w:eastAsiaTheme="minorEastAsia" w:cstheme="minorEastAsia"/>
                <w:b/>
                <w:bCs/>
                <w:color w:val="000000"/>
                <w:sz w:val="24"/>
                <w:szCs w:val="24"/>
                <w:highlight w:val="none"/>
                <w:u w:val="single"/>
                <w:vertAlign w:val="baseline"/>
                <w:lang w:val="en-US" w:eastAsia="zh-CN"/>
              </w:rPr>
              <w:fldChar w:fldCharType="begin"/>
            </w:r>
            <w:r>
              <w:rPr>
                <w:rFonts w:hint="default" w:asciiTheme="minorAscii" w:hAnsiTheme="minorAscii" w:eastAsiaTheme="minorEastAsia" w:cstheme="minorEastAsia"/>
                <w:b/>
                <w:bCs/>
                <w:color w:val="000000"/>
                <w:sz w:val="24"/>
                <w:szCs w:val="24"/>
                <w:highlight w:val="none"/>
                <w:u w:val="single"/>
                <w:vertAlign w:val="baseline"/>
                <w:lang w:val="en-US" w:eastAsia="zh-CN"/>
              </w:rPr>
              <w:instrText xml:space="preserve"> HYPERLINK "https://csca.cn/home" </w:instrText>
            </w:r>
            <w:r>
              <w:rPr>
                <w:rFonts w:hint="default" w:asciiTheme="minorAscii" w:hAnsiTheme="minorAscii" w:eastAsiaTheme="minorEastAsia" w:cstheme="minorEastAsia"/>
                <w:b/>
                <w:bCs/>
                <w:color w:val="000000"/>
                <w:sz w:val="24"/>
                <w:szCs w:val="24"/>
                <w:highlight w:val="none"/>
                <w:u w:val="single"/>
                <w:vertAlign w:val="baseline"/>
                <w:lang w:val="en-US" w:eastAsia="zh-CN"/>
              </w:rPr>
              <w:fldChar w:fldCharType="separate"/>
            </w:r>
            <w:r>
              <w:rPr>
                <w:rStyle w:val="12"/>
                <w:rFonts w:hint="default" w:asciiTheme="minorAscii" w:hAnsiTheme="minorAscii" w:eastAsiaTheme="minorEastAsia" w:cstheme="minorEastAsia"/>
                <w:b/>
                <w:bCs/>
                <w:sz w:val="24"/>
                <w:szCs w:val="24"/>
                <w:highlight w:val="none"/>
                <w:vertAlign w:val="baseline"/>
                <w:lang w:val="en-US" w:eastAsia="zh-CN"/>
              </w:rPr>
              <w:t>https://csca.cn/home</w:t>
            </w:r>
            <w:r>
              <w:rPr>
                <w:rFonts w:hint="default" w:asciiTheme="minorAscii" w:hAnsiTheme="minorAscii" w:eastAsiaTheme="minorEastAsia" w:cstheme="minorEastAsia"/>
                <w:b/>
                <w:bCs/>
                <w:color w:val="000000"/>
                <w:sz w:val="24"/>
                <w:szCs w:val="24"/>
                <w:highlight w:val="none"/>
                <w:u w:val="single"/>
                <w:vertAlign w:val="baseline"/>
                <w:lang w:val="en-US" w:eastAsia="zh-CN"/>
              </w:rPr>
              <w:fldChar w:fldCharType="end"/>
            </w:r>
            <w:r>
              <w:rPr>
                <w:rFonts w:hint="default" w:asciiTheme="minorAscii" w:hAnsiTheme="minorAscii" w:eastAsiaTheme="minorEastAsia" w:cstheme="minorEastAsia"/>
                <w:b/>
                <w:bCs/>
                <w:color w:val="000000"/>
                <w:sz w:val="24"/>
                <w:szCs w:val="24"/>
                <w:highlight w:val="none"/>
                <w:u w:val="none"/>
                <w:vertAlign w:val="baseline"/>
                <w:lang w:val="en-US" w:eastAsia="zh-CN"/>
              </w:rPr>
              <w:t>。</w:t>
            </w:r>
            <w:r>
              <w:rPr>
                <w:rFonts w:hint="default" w:asciiTheme="minorAscii" w:hAnsiTheme="minorAscii" w:eastAsiaTheme="minorEastAsia" w:cstheme="minorEastAsia"/>
                <w:color w:val="000000"/>
                <w:sz w:val="24"/>
                <w:szCs w:val="24"/>
                <w:highlight w:val="none"/>
                <w:vertAlign w:val="baseline"/>
                <w:lang w:val="en-US" w:eastAsia="zh-CN"/>
              </w:rPr>
              <w:t>更详细的考试说明与考试大纲请见CSCA官方网站：</w:t>
            </w:r>
            <w:r>
              <w:rPr>
                <w:rFonts w:hint="default" w:asciiTheme="minorAscii" w:hAnsiTheme="minorAscii" w:eastAsiaTheme="minorEastAsia" w:cstheme="minorEastAsia"/>
                <w:b/>
                <w:bCs/>
                <w:color w:val="000000"/>
                <w:sz w:val="24"/>
                <w:szCs w:val="24"/>
                <w:highlight w:val="none"/>
                <w:vertAlign w:val="baseline"/>
                <w:lang w:val="en-US" w:eastAsia="zh-CN"/>
              </w:rPr>
              <w:fldChar w:fldCharType="begin"/>
            </w:r>
            <w:r>
              <w:rPr>
                <w:rFonts w:hint="default" w:asciiTheme="minorAscii" w:hAnsiTheme="minorAscii" w:eastAsiaTheme="minorEastAsia" w:cstheme="minorEastAsia"/>
                <w:b/>
                <w:bCs/>
                <w:color w:val="000000"/>
                <w:sz w:val="24"/>
                <w:szCs w:val="24"/>
                <w:highlight w:val="none"/>
                <w:vertAlign w:val="baseline"/>
                <w:lang w:val="en-US" w:eastAsia="zh-CN"/>
              </w:rPr>
              <w:instrText xml:space="preserve"> HYPERLINK "https://csca.cn/testprep/examsv" </w:instrText>
            </w:r>
            <w:r>
              <w:rPr>
                <w:rFonts w:hint="default" w:asciiTheme="minorAscii" w:hAnsiTheme="minorAscii" w:eastAsiaTheme="minorEastAsia" w:cstheme="minorEastAsia"/>
                <w:b/>
                <w:bCs/>
                <w:color w:val="000000"/>
                <w:sz w:val="24"/>
                <w:szCs w:val="24"/>
                <w:highlight w:val="none"/>
                <w:vertAlign w:val="baseline"/>
                <w:lang w:val="en-US" w:eastAsia="zh-CN"/>
              </w:rPr>
              <w:fldChar w:fldCharType="separate"/>
            </w:r>
            <w:r>
              <w:rPr>
                <w:rStyle w:val="12"/>
                <w:rFonts w:hint="default" w:asciiTheme="minorAscii" w:hAnsiTheme="minorAscii" w:eastAsiaTheme="minorEastAsia" w:cstheme="minorEastAsia"/>
                <w:b/>
                <w:bCs/>
                <w:sz w:val="24"/>
                <w:szCs w:val="24"/>
                <w:highlight w:val="none"/>
                <w:vertAlign w:val="baseline"/>
                <w:lang w:val="en-US" w:eastAsia="zh-CN"/>
              </w:rPr>
              <w:t>https://csca.cn/testprep/examsv</w:t>
            </w:r>
            <w:r>
              <w:rPr>
                <w:rFonts w:hint="default" w:asciiTheme="minorAscii" w:hAnsiTheme="minorAscii" w:eastAsiaTheme="minorEastAsia" w:cstheme="minorEastAsia"/>
                <w:b/>
                <w:bCs/>
                <w:color w:val="000000"/>
                <w:sz w:val="24"/>
                <w:szCs w:val="24"/>
                <w:highlight w:val="none"/>
                <w:vertAlign w:val="baseline"/>
                <w:lang w:val="en-US" w:eastAsia="zh-CN"/>
              </w:rPr>
              <w:fldChar w:fldCharType="end"/>
            </w:r>
            <w:r>
              <w:rPr>
                <w:rFonts w:hint="default" w:asciiTheme="minorAscii" w:hAnsiTheme="minorAscii" w:eastAsiaTheme="minorEastAsia" w:cstheme="minorEastAsia"/>
                <w:color w:val="000000"/>
                <w:sz w:val="24"/>
                <w:szCs w:val="24"/>
                <w:highlight w:val="none"/>
                <w:vertAlign w:val="baseline"/>
                <w:lang w:val="en-US" w:eastAsia="zh-CN"/>
              </w:rPr>
              <w:t>。如有问题，请与广东外语外贸大学留学生教育学院招生办公室联系。</w:t>
            </w:r>
          </w:p>
        </w:tc>
      </w:tr>
    </w:tbl>
    <w:p w14:paraId="28AF3D62">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40" w:lineRule="auto"/>
        <w:ind w:leftChars="0"/>
        <w:jc w:val="both"/>
        <w:textAlignment w:val="auto"/>
        <w:rPr>
          <w:rFonts w:hint="default" w:asciiTheme="minorAscii" w:hAnsiTheme="minorAscii" w:eastAsiaTheme="minorEastAsia" w:cstheme="minorEastAsia"/>
          <w:color w:val="000000"/>
          <w:sz w:val="24"/>
          <w:szCs w:val="24"/>
          <w:highlight w:val="none"/>
          <w:lang w:eastAsia="zh-CN"/>
        </w:rPr>
      </w:pPr>
      <w:r>
        <w:rPr>
          <w:rFonts w:hint="default" w:asciiTheme="minorAscii" w:hAnsiTheme="minorAscii" w:eastAsiaTheme="minorEastAsia" w:cstheme="minorEastAsia"/>
          <w:color w:val="000000"/>
          <w:sz w:val="24"/>
          <w:szCs w:val="24"/>
          <w:highlight w:val="none"/>
          <w:lang w:val="en-US" w:eastAsia="zh-CN"/>
        </w:rPr>
        <w:t>3、</w:t>
      </w:r>
      <w:r>
        <w:rPr>
          <w:rFonts w:hint="default" w:asciiTheme="minorAscii" w:hAnsiTheme="minorAscii" w:eastAsiaTheme="minorEastAsia" w:cstheme="minorEastAsia"/>
          <w:color w:val="000000"/>
          <w:sz w:val="24"/>
          <w:szCs w:val="24"/>
          <w:highlight w:val="none"/>
        </w:rPr>
        <w:t>中文授课专业</w:t>
      </w:r>
      <w:r>
        <w:rPr>
          <w:rFonts w:hint="default" w:asciiTheme="minorAscii" w:hAnsiTheme="minorAscii" w:eastAsiaTheme="minorEastAsia" w:cstheme="minorEastAsia"/>
          <w:color w:val="000000"/>
          <w:sz w:val="24"/>
          <w:szCs w:val="24"/>
          <w:highlight w:val="none"/>
          <w:lang w:eastAsia="zh-CN"/>
        </w:rPr>
        <w:t>：</w:t>
      </w:r>
      <w:r>
        <w:rPr>
          <w:rFonts w:hint="default" w:asciiTheme="minorAscii" w:hAnsiTheme="minorAscii" w:eastAsiaTheme="minorEastAsia" w:cstheme="minorEastAsia"/>
          <w:color w:val="000000"/>
          <w:sz w:val="24"/>
          <w:szCs w:val="24"/>
          <w:highlight w:val="none"/>
        </w:rPr>
        <w:t>须提供HSK5级180分或以上</w:t>
      </w:r>
      <w:r>
        <w:rPr>
          <w:rFonts w:hint="default" w:asciiTheme="minorAscii" w:hAnsiTheme="minorAscii" w:eastAsiaTheme="minorEastAsia" w:cstheme="minorEastAsia"/>
          <w:color w:val="000000"/>
          <w:sz w:val="24"/>
          <w:szCs w:val="24"/>
          <w:highlight w:val="none"/>
          <w:lang w:val="en-US" w:eastAsia="zh-CN"/>
        </w:rPr>
        <w:t>证书</w:t>
      </w:r>
      <w:r>
        <w:rPr>
          <w:rFonts w:hint="default" w:asciiTheme="minorAscii" w:hAnsiTheme="minorAscii" w:eastAsiaTheme="minorEastAsia" w:cstheme="minorEastAsia"/>
          <w:color w:val="000000"/>
          <w:sz w:val="24"/>
          <w:szCs w:val="24"/>
          <w:highlight w:val="none"/>
        </w:rPr>
        <w:t>扫描件，以及</w:t>
      </w:r>
      <w:r>
        <w:rPr>
          <w:rFonts w:hint="default" w:asciiTheme="minorAscii" w:hAnsiTheme="minorAscii" w:eastAsiaTheme="minorEastAsia" w:cstheme="minorEastAsia"/>
          <w:color w:val="000000"/>
          <w:sz w:val="24"/>
          <w:szCs w:val="24"/>
          <w:highlight w:val="none"/>
          <w:lang w:eastAsia="zh-CN"/>
        </w:rPr>
        <w:t>：</w:t>
      </w:r>
    </w:p>
    <w:p w14:paraId="4A0FE3E5">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eastAsiaTheme="minorEastAsia" w:cstheme="minorEastAsia"/>
          <w:color w:val="000000"/>
          <w:sz w:val="24"/>
          <w:szCs w:val="24"/>
          <w:highlight w:val="none"/>
        </w:rPr>
      </w:pPr>
      <w:r>
        <w:rPr>
          <w:rFonts w:hint="default" w:asciiTheme="minorAscii" w:hAnsiTheme="minorAscii" w:eastAsiaTheme="minorEastAsia" w:cstheme="minorEastAsia"/>
          <w:color w:val="000000"/>
          <w:sz w:val="24"/>
          <w:szCs w:val="24"/>
          <w:highlight w:val="none"/>
        </w:rPr>
        <w:t>（1）参加</w:t>
      </w:r>
      <w:r>
        <w:rPr>
          <w:rFonts w:hint="default" w:asciiTheme="minorAscii" w:hAnsiTheme="minorAscii" w:eastAsiaTheme="minorEastAsia" w:cstheme="minorEastAsia"/>
          <w:color w:val="000000"/>
          <w:sz w:val="24"/>
          <w:szCs w:val="24"/>
          <w:highlight w:val="none"/>
          <w:lang w:val="en-US" w:eastAsia="zh-CN"/>
        </w:rPr>
        <w:t>必要的</w:t>
      </w:r>
      <w:r>
        <w:rPr>
          <w:rFonts w:hint="default" w:asciiTheme="minorAscii" w:hAnsiTheme="minorAscii" w:eastAsiaTheme="minorEastAsia" w:cstheme="minorEastAsia"/>
          <w:color w:val="000000"/>
          <w:sz w:val="24"/>
          <w:szCs w:val="24"/>
          <w:highlight w:val="none"/>
        </w:rPr>
        <w:t>入学考试</w:t>
      </w:r>
      <w:r>
        <w:rPr>
          <w:rFonts w:hint="default" w:asciiTheme="minorAscii" w:hAnsiTheme="minorAscii" w:eastAsiaTheme="minorEastAsia" w:cstheme="minorEastAsia"/>
          <w:color w:val="000000"/>
          <w:sz w:val="24"/>
          <w:szCs w:val="24"/>
          <w:highlight w:val="none"/>
          <w:lang w:eastAsia="zh-CN"/>
        </w:rPr>
        <w:t>，</w:t>
      </w:r>
      <w:r>
        <w:rPr>
          <w:rFonts w:hint="default" w:asciiTheme="minorAscii" w:hAnsiTheme="minorAscii" w:eastAsiaTheme="minorEastAsia" w:cstheme="minorEastAsia"/>
          <w:color w:val="000000"/>
          <w:sz w:val="24"/>
          <w:szCs w:val="24"/>
          <w:highlight w:val="none"/>
          <w:lang w:val="en-US" w:eastAsia="zh-CN"/>
        </w:rPr>
        <w:t>主要形式为：笔试+面试，或面试。</w:t>
      </w:r>
    </w:p>
    <w:p w14:paraId="4B2CB39B">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eastAsiaTheme="minorEastAsia" w:cstheme="minorEastAsia"/>
          <w:b/>
          <w:bCs/>
          <w:color w:val="000000"/>
          <w:sz w:val="24"/>
          <w:szCs w:val="24"/>
          <w:highlight w:val="none"/>
          <w:lang w:val="en-US" w:eastAsia="zh-CN"/>
        </w:rPr>
      </w:pPr>
      <w:r>
        <w:rPr>
          <w:rFonts w:hint="default" w:asciiTheme="minorAscii" w:hAnsiTheme="minorAscii" w:eastAsiaTheme="minorEastAsia" w:cstheme="minorEastAsia"/>
          <w:b/>
          <w:bCs/>
          <w:color w:val="000000"/>
          <w:sz w:val="24"/>
          <w:szCs w:val="24"/>
          <w:highlight w:val="none"/>
        </w:rPr>
        <w:t>（</w:t>
      </w:r>
      <w:r>
        <w:rPr>
          <w:rFonts w:hint="default" w:asciiTheme="minorAscii" w:hAnsiTheme="minorAscii" w:eastAsiaTheme="minorEastAsia" w:cstheme="minorEastAsia"/>
          <w:b/>
          <w:bCs/>
          <w:color w:val="000000"/>
          <w:sz w:val="24"/>
          <w:szCs w:val="24"/>
          <w:highlight w:val="none"/>
          <w:lang w:val="en-US" w:eastAsia="zh-CN"/>
        </w:rPr>
        <w:t>2</w:t>
      </w:r>
      <w:r>
        <w:rPr>
          <w:rFonts w:hint="default" w:asciiTheme="minorAscii" w:hAnsiTheme="minorAscii" w:eastAsiaTheme="minorEastAsia" w:cstheme="minorEastAsia"/>
          <w:b/>
          <w:bCs/>
          <w:color w:val="000000"/>
          <w:sz w:val="24"/>
          <w:szCs w:val="24"/>
          <w:highlight w:val="none"/>
        </w:rPr>
        <w:t>）</w:t>
      </w:r>
      <w:r>
        <w:rPr>
          <w:rFonts w:hint="default" w:asciiTheme="minorAscii" w:hAnsiTheme="minorAscii" w:eastAsiaTheme="minorEastAsia" w:cstheme="minorEastAsia"/>
          <w:b/>
          <w:bCs/>
          <w:color w:val="000000"/>
          <w:sz w:val="24"/>
          <w:szCs w:val="24"/>
          <w:highlight w:val="yellow"/>
        </w:rPr>
        <w:t>汉语言专业本科</w:t>
      </w:r>
      <w:r>
        <w:rPr>
          <w:rFonts w:hint="eastAsia" w:asciiTheme="minorAscii" w:hAnsiTheme="minorAscii" w:cstheme="minorEastAsia"/>
          <w:b/>
          <w:bCs/>
          <w:color w:val="000000"/>
          <w:sz w:val="24"/>
          <w:szCs w:val="24"/>
          <w:highlight w:val="yellow"/>
          <w:lang w:val="en-US" w:eastAsia="zh-CN"/>
        </w:rPr>
        <w:t xml:space="preserve">: </w:t>
      </w:r>
      <w:r>
        <w:rPr>
          <w:rFonts w:hint="eastAsia" w:asciiTheme="minorAscii" w:hAnsiTheme="minorAscii" w:cstheme="minorEastAsia"/>
          <w:b/>
          <w:bCs/>
          <w:color w:val="000000"/>
          <w:sz w:val="24"/>
          <w:szCs w:val="24"/>
          <w:highlight w:val="none"/>
          <w:lang w:val="en-US" w:eastAsia="zh-CN"/>
        </w:rPr>
        <w:t>申请汉语言本科</w:t>
      </w:r>
      <w:r>
        <w:rPr>
          <w:rFonts w:hint="default" w:asciiTheme="minorAscii" w:hAnsiTheme="minorAscii" w:eastAsiaTheme="minorEastAsia" w:cstheme="minorEastAsia"/>
          <w:b/>
          <w:bCs/>
          <w:color w:val="000000"/>
          <w:sz w:val="24"/>
          <w:szCs w:val="24"/>
          <w:highlight w:val="none"/>
        </w:rPr>
        <w:t>一年级</w:t>
      </w:r>
      <w:r>
        <w:rPr>
          <w:rFonts w:hint="default" w:asciiTheme="minorAscii" w:hAnsiTheme="minorAscii" w:eastAsiaTheme="minorEastAsia" w:cstheme="minorEastAsia"/>
          <w:b/>
          <w:bCs/>
          <w:color w:val="000000"/>
          <w:sz w:val="24"/>
          <w:szCs w:val="24"/>
          <w:highlight w:val="none"/>
          <w:lang w:val="en-US" w:eastAsia="zh-CN"/>
        </w:rPr>
        <w:t>暂无</w:t>
      </w:r>
      <w:r>
        <w:rPr>
          <w:rFonts w:hint="default" w:asciiTheme="minorAscii" w:hAnsiTheme="minorAscii" w:eastAsiaTheme="minorEastAsia" w:cstheme="minorEastAsia"/>
          <w:b/>
          <w:bCs/>
          <w:color w:val="000000"/>
          <w:sz w:val="24"/>
          <w:szCs w:val="24"/>
          <w:highlight w:val="none"/>
        </w:rPr>
        <w:t>需提供HSK</w:t>
      </w:r>
      <w:r>
        <w:rPr>
          <w:rFonts w:hint="default" w:asciiTheme="minorAscii" w:hAnsiTheme="minorAscii" w:eastAsiaTheme="minorEastAsia" w:cstheme="minorEastAsia"/>
          <w:b/>
          <w:bCs/>
          <w:color w:val="000000"/>
          <w:sz w:val="24"/>
          <w:szCs w:val="24"/>
          <w:highlight w:val="none"/>
          <w:lang w:val="en-US" w:eastAsia="zh-CN"/>
        </w:rPr>
        <w:t>证书，但须</w:t>
      </w:r>
      <w:r>
        <w:rPr>
          <w:rFonts w:hint="eastAsia" w:asciiTheme="minorAscii" w:hAnsiTheme="minorAscii" w:cstheme="minorEastAsia"/>
          <w:b/>
          <w:bCs/>
          <w:color w:val="000000"/>
          <w:sz w:val="24"/>
          <w:szCs w:val="24"/>
          <w:highlight w:val="none"/>
          <w:lang w:val="en-US" w:eastAsia="zh-CN"/>
        </w:rPr>
        <w:t>有相当于HSK3级</w:t>
      </w:r>
      <w:r>
        <w:rPr>
          <w:rFonts w:hint="default" w:asciiTheme="minorAscii" w:hAnsiTheme="minorAscii" w:eastAsiaTheme="minorEastAsia" w:cstheme="minorEastAsia"/>
          <w:b/>
          <w:bCs/>
          <w:color w:val="000000"/>
          <w:sz w:val="24"/>
          <w:szCs w:val="24"/>
          <w:highlight w:val="none"/>
          <w:lang w:val="en-US" w:eastAsia="zh-CN"/>
        </w:rPr>
        <w:t>的汉语</w:t>
      </w:r>
      <w:r>
        <w:rPr>
          <w:rFonts w:hint="eastAsia" w:asciiTheme="minorAscii" w:hAnsiTheme="minorAscii" w:cstheme="minorEastAsia"/>
          <w:b/>
          <w:bCs/>
          <w:color w:val="000000"/>
          <w:sz w:val="24"/>
          <w:szCs w:val="24"/>
          <w:highlight w:val="none"/>
          <w:lang w:val="en-US" w:eastAsia="zh-CN"/>
        </w:rPr>
        <w:t>水平</w:t>
      </w:r>
      <w:r>
        <w:rPr>
          <w:rFonts w:hint="default" w:asciiTheme="minorAscii" w:hAnsiTheme="minorAscii" w:eastAsiaTheme="minorEastAsia" w:cstheme="minorEastAsia"/>
          <w:b/>
          <w:bCs/>
          <w:color w:val="000000"/>
          <w:sz w:val="24"/>
          <w:szCs w:val="24"/>
          <w:highlight w:val="none"/>
          <w:lang w:val="en-US" w:eastAsia="zh-CN"/>
        </w:rPr>
        <w:t>；插班</w:t>
      </w:r>
      <w:r>
        <w:rPr>
          <w:rFonts w:hint="default" w:asciiTheme="minorAscii" w:hAnsiTheme="minorAscii" w:eastAsiaTheme="minorEastAsia" w:cstheme="minorEastAsia"/>
          <w:b/>
          <w:bCs/>
          <w:color w:val="000000"/>
          <w:sz w:val="24"/>
          <w:szCs w:val="24"/>
          <w:highlight w:val="none"/>
        </w:rPr>
        <w:t>汉语言本科二年级须提供HSK4级180分或以上</w:t>
      </w:r>
      <w:r>
        <w:rPr>
          <w:rFonts w:hint="default" w:asciiTheme="minorAscii" w:hAnsiTheme="minorAscii" w:eastAsiaTheme="minorEastAsia" w:cstheme="minorEastAsia"/>
          <w:b/>
          <w:bCs/>
          <w:color w:val="000000"/>
          <w:sz w:val="24"/>
          <w:szCs w:val="24"/>
          <w:highlight w:val="none"/>
          <w:lang w:val="en-US" w:eastAsia="zh-CN"/>
        </w:rPr>
        <w:t>证书；插班汉语言</w:t>
      </w:r>
      <w:r>
        <w:rPr>
          <w:rFonts w:hint="eastAsia" w:asciiTheme="minorAscii" w:hAnsiTheme="minorAscii" w:cstheme="minorEastAsia"/>
          <w:b/>
          <w:bCs/>
          <w:color w:val="000000"/>
          <w:sz w:val="24"/>
          <w:szCs w:val="24"/>
          <w:highlight w:val="none"/>
          <w:lang w:val="en-US" w:eastAsia="zh-CN"/>
        </w:rPr>
        <w:t>（商务汉语）</w:t>
      </w:r>
      <w:r>
        <w:rPr>
          <w:rFonts w:hint="default" w:asciiTheme="minorAscii" w:hAnsiTheme="minorAscii" w:eastAsiaTheme="minorEastAsia" w:cstheme="minorEastAsia"/>
          <w:b/>
          <w:bCs/>
          <w:color w:val="000000"/>
          <w:sz w:val="24"/>
          <w:szCs w:val="24"/>
          <w:highlight w:val="none"/>
          <w:lang w:val="en-US" w:eastAsia="zh-CN"/>
        </w:rPr>
        <w:t>本科三年级</w:t>
      </w:r>
      <w:r>
        <w:rPr>
          <w:rFonts w:hint="default" w:asciiTheme="minorAscii" w:hAnsiTheme="minorAscii" w:eastAsiaTheme="minorEastAsia" w:cstheme="minorEastAsia"/>
          <w:b/>
          <w:bCs/>
          <w:color w:val="000000"/>
          <w:sz w:val="24"/>
          <w:szCs w:val="24"/>
          <w:highlight w:val="none"/>
        </w:rPr>
        <w:t>须提供HS</w:t>
      </w:r>
      <w:r>
        <w:rPr>
          <w:rFonts w:hint="default" w:asciiTheme="minorAscii" w:hAnsiTheme="minorAscii" w:eastAsiaTheme="minorEastAsia" w:cstheme="minorEastAsia"/>
          <w:b/>
          <w:bCs/>
          <w:color w:val="000000"/>
          <w:sz w:val="24"/>
          <w:szCs w:val="24"/>
          <w:highlight w:val="none"/>
          <w:lang w:val="en-US" w:eastAsia="zh-CN"/>
        </w:rPr>
        <w:t>K5</w:t>
      </w:r>
      <w:r>
        <w:rPr>
          <w:rFonts w:hint="default" w:asciiTheme="minorAscii" w:hAnsiTheme="minorAscii" w:eastAsiaTheme="minorEastAsia" w:cstheme="minorEastAsia"/>
          <w:b/>
          <w:bCs/>
          <w:color w:val="000000"/>
          <w:sz w:val="24"/>
          <w:szCs w:val="24"/>
          <w:highlight w:val="none"/>
        </w:rPr>
        <w:t>级180分或以上</w:t>
      </w:r>
      <w:r>
        <w:rPr>
          <w:rFonts w:hint="default" w:asciiTheme="minorAscii" w:hAnsiTheme="minorAscii" w:eastAsiaTheme="minorEastAsia" w:cstheme="minorEastAsia"/>
          <w:b/>
          <w:bCs/>
          <w:color w:val="000000"/>
          <w:sz w:val="24"/>
          <w:szCs w:val="24"/>
          <w:highlight w:val="none"/>
          <w:lang w:val="en-US" w:eastAsia="zh-CN"/>
        </w:rPr>
        <w:t>证书。</w:t>
      </w:r>
    </w:p>
    <w:p w14:paraId="5CFE5FEF">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40" w:lineRule="auto"/>
        <w:ind w:leftChars="0"/>
        <w:jc w:val="both"/>
        <w:textAlignment w:val="auto"/>
        <w:rPr>
          <w:rFonts w:hint="default" w:asciiTheme="minorAscii" w:hAnsiTheme="minorAscii" w:eastAsiaTheme="minorEastAsia" w:cstheme="minorEastAsia"/>
          <w:color w:val="000000"/>
          <w:sz w:val="24"/>
          <w:szCs w:val="24"/>
          <w:highlight w:val="none"/>
          <w:lang w:val="en-US" w:eastAsia="zh-CN"/>
        </w:rPr>
      </w:pPr>
      <w:r>
        <w:rPr>
          <w:rFonts w:hint="default" w:asciiTheme="minorAscii" w:hAnsiTheme="minorAscii" w:eastAsiaTheme="minorEastAsia" w:cstheme="minorEastAsia"/>
          <w:color w:val="000000"/>
          <w:sz w:val="24"/>
          <w:szCs w:val="24"/>
          <w:highlight w:val="none"/>
          <w:lang w:val="en-US" w:eastAsia="zh-CN"/>
        </w:rPr>
        <w:t>4、英文授课专业：须有托福70分或雅思5.5分以上语言水平证书，以及：</w:t>
      </w:r>
    </w:p>
    <w:p w14:paraId="6A495632">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40" w:lineRule="auto"/>
        <w:ind w:leftChars="0"/>
        <w:jc w:val="both"/>
        <w:textAlignment w:val="auto"/>
        <w:rPr>
          <w:rFonts w:hint="default" w:asciiTheme="minorAscii" w:hAnsiTheme="minorAscii" w:eastAsiaTheme="minorEastAsia" w:cstheme="minorEastAsia"/>
          <w:color w:val="000000"/>
          <w:sz w:val="24"/>
          <w:szCs w:val="24"/>
          <w:highlight w:val="none"/>
          <w:lang w:val="en-US" w:eastAsia="zh-CN"/>
        </w:rPr>
      </w:pPr>
      <w:r>
        <w:rPr>
          <w:rFonts w:hint="default" w:asciiTheme="minorAscii" w:hAnsiTheme="minorAscii" w:eastAsiaTheme="minorEastAsia" w:cstheme="minorEastAsia"/>
          <w:color w:val="000000"/>
          <w:sz w:val="24"/>
          <w:szCs w:val="24"/>
          <w:highlight w:val="none"/>
          <w:lang w:val="en-US" w:eastAsia="zh-CN"/>
        </w:rPr>
        <w:t>（1）参加必要的入学考试，主要形式为：笔试+面试，或面试。</w:t>
      </w:r>
    </w:p>
    <w:p w14:paraId="7B427A30">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40" w:lineRule="auto"/>
        <w:ind w:leftChars="0"/>
        <w:jc w:val="both"/>
        <w:textAlignment w:val="auto"/>
        <w:rPr>
          <w:rFonts w:hint="default" w:asciiTheme="minorAscii" w:hAnsiTheme="minorAscii" w:eastAsiaTheme="minorEastAsia" w:cstheme="minorEastAsia"/>
          <w:color w:val="000000"/>
          <w:sz w:val="24"/>
          <w:szCs w:val="24"/>
          <w:highlight w:val="none"/>
          <w:lang w:val="en-US" w:eastAsia="zh-CN"/>
        </w:rPr>
      </w:pPr>
      <w:r>
        <w:rPr>
          <w:rFonts w:hint="default" w:asciiTheme="minorAscii" w:hAnsiTheme="minorAscii" w:eastAsiaTheme="minorEastAsia" w:cstheme="minorEastAsia"/>
          <w:color w:val="000000"/>
          <w:sz w:val="24"/>
          <w:szCs w:val="24"/>
          <w:highlight w:val="none"/>
          <w:lang w:val="en-US" w:eastAsia="zh-CN"/>
        </w:rPr>
        <w:t>（2）未能提供托福雅思者，须通过学院组织的入学考试，考试形式为：笔试+面试。以英语为官方语言国家的申请人可免考笔试，但仍需面试。</w:t>
      </w:r>
    </w:p>
    <w:p w14:paraId="787D8482">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40" w:lineRule="auto"/>
        <w:ind w:leftChars="0"/>
        <w:jc w:val="both"/>
        <w:textAlignment w:val="auto"/>
        <w:rPr>
          <w:rFonts w:hint="default" w:asciiTheme="minorAscii" w:hAnsiTheme="minorAscii" w:eastAsiaTheme="minorEastAsia" w:cstheme="minorEastAsia"/>
          <w:color w:val="000000"/>
          <w:sz w:val="24"/>
          <w:szCs w:val="24"/>
          <w:highlight w:val="none"/>
          <w:lang w:val="en-US" w:eastAsia="zh-CN"/>
        </w:rPr>
      </w:pPr>
      <w:r>
        <w:rPr>
          <w:rFonts w:hint="default" w:asciiTheme="minorAscii" w:hAnsiTheme="minorAscii" w:eastAsiaTheme="minorEastAsia" w:cstheme="minorEastAsia"/>
          <w:color w:val="000000"/>
          <w:sz w:val="24"/>
          <w:szCs w:val="24"/>
          <w:highlight w:val="none"/>
          <w:lang w:val="en-US" w:eastAsia="zh-CN"/>
        </w:rPr>
        <w:t>（3）申请英文授课专业，入学时不要求有汉语水及HSK成绩，但要求毕业前必须通过HSK4级水平考试。</w:t>
      </w:r>
    </w:p>
    <w:p w14:paraId="7C8C9258">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40" w:lineRule="auto"/>
        <w:ind w:leftChars="0"/>
        <w:jc w:val="both"/>
        <w:textAlignment w:val="auto"/>
        <w:rPr>
          <w:rFonts w:hint="default" w:asciiTheme="minorAscii" w:hAnsiTheme="minorAscii" w:eastAsiaTheme="minorEastAsia" w:cstheme="minorEastAsia"/>
          <w:color w:val="000000"/>
          <w:sz w:val="24"/>
          <w:szCs w:val="24"/>
          <w:highlight w:val="none"/>
          <w:lang w:val="en-US" w:eastAsia="zh-CN"/>
        </w:rPr>
      </w:pPr>
      <w:r>
        <w:rPr>
          <w:rFonts w:hint="default" w:asciiTheme="minorAscii" w:hAnsiTheme="minorAscii" w:eastAsiaTheme="minorEastAsia" w:cstheme="minorEastAsia"/>
          <w:color w:val="000000"/>
          <w:sz w:val="24"/>
          <w:szCs w:val="24"/>
          <w:highlight w:val="none"/>
          <w:lang w:val="en-US" w:eastAsia="zh-CN"/>
        </w:rPr>
        <w:t>5、证照：护照个人首页，*来华签证页（如有）扫描件，一寸免冠证件彩照。</w:t>
      </w:r>
    </w:p>
    <w:p w14:paraId="3010CBC7">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40" w:lineRule="auto"/>
        <w:ind w:leftChars="0"/>
        <w:jc w:val="both"/>
        <w:textAlignment w:val="auto"/>
        <w:rPr>
          <w:rFonts w:hint="default" w:asciiTheme="minorAscii" w:hAnsiTheme="minorAscii" w:eastAsiaTheme="minorEastAsia" w:cstheme="minorEastAsia"/>
          <w:color w:val="000000"/>
          <w:sz w:val="24"/>
          <w:szCs w:val="24"/>
          <w:highlight w:val="none"/>
          <w:lang w:val="en-US" w:eastAsia="zh-CN"/>
        </w:rPr>
      </w:pPr>
      <w:r>
        <w:rPr>
          <w:rFonts w:hint="default" w:asciiTheme="minorAscii" w:hAnsiTheme="minorAscii" w:eastAsiaTheme="minorEastAsia" w:cstheme="minorEastAsia"/>
          <w:color w:val="000000"/>
          <w:sz w:val="24"/>
          <w:szCs w:val="24"/>
          <w:highlight w:val="none"/>
          <w:lang w:val="en-US" w:eastAsia="zh-CN"/>
        </w:rPr>
        <w:t>6、在有效期内的身体检查报告。</w:t>
      </w:r>
    </w:p>
    <w:p w14:paraId="4B1B01CC">
      <w:pPr>
        <w:pStyle w:val="5"/>
        <w:widowControl/>
        <w:numPr>
          <w:ilvl w:val="0"/>
          <w:numId w:val="0"/>
        </w:numPr>
        <w:spacing w:before="0" w:beforeAutospacing="0" w:after="0" w:afterAutospacing="0" w:line="240" w:lineRule="auto"/>
        <w:ind w:leftChars="0"/>
        <w:jc w:val="both"/>
        <w:rPr>
          <w:rFonts w:hint="default" w:asciiTheme="minorAscii" w:hAnsiTheme="minorAscii" w:eastAsiaTheme="minorEastAsia" w:cstheme="minorEastAsia"/>
          <w:color w:val="000000"/>
          <w:sz w:val="24"/>
          <w:szCs w:val="24"/>
          <w:highlight w:val="none"/>
          <w:lang w:val="en-US" w:eastAsia="zh-CN"/>
        </w:rPr>
      </w:pPr>
      <w:r>
        <w:rPr>
          <w:rFonts w:hint="default" w:asciiTheme="minorAscii" w:hAnsiTheme="minorAscii" w:eastAsiaTheme="minorEastAsia" w:cstheme="minorEastAsia"/>
          <w:color w:val="000000"/>
          <w:sz w:val="24"/>
          <w:szCs w:val="24"/>
          <w:highlight w:val="none"/>
          <w:lang w:val="en-US" w:eastAsia="zh-CN"/>
        </w:rPr>
        <w:t xml:space="preserve">7、大学另有通知需补充的材料，如推荐信、无犯罪记录证明等。请参考《附录3.广东外语外贸大学关于其他补充材料的说明》。 </w:t>
      </w:r>
    </w:p>
    <w:p w14:paraId="13284808">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textAlignment w:val="auto"/>
        <w:rPr>
          <w:rFonts w:hint="default" w:asciiTheme="minorAscii" w:hAnsiTheme="minorAscii" w:eastAsiaTheme="minorEastAsia" w:cstheme="minorEastAsia"/>
          <w:b/>
          <w:bCs/>
          <w:color w:val="000000"/>
          <w:kern w:val="0"/>
          <w:sz w:val="24"/>
          <w:szCs w:val="24"/>
          <w:lang w:val="en-US" w:eastAsia="zh-CN" w:bidi="ar"/>
        </w:rPr>
      </w:pPr>
    </w:p>
    <w:p w14:paraId="3AAA2BDA">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textAlignment w:val="auto"/>
        <w:rPr>
          <w:rFonts w:hint="default" w:asciiTheme="minorAscii" w:hAnsiTheme="minorAscii" w:eastAsiaTheme="minorEastAsia" w:cstheme="minorEastAsia"/>
          <w:b/>
          <w:bCs/>
          <w:color w:val="000000"/>
          <w:kern w:val="0"/>
          <w:sz w:val="24"/>
          <w:szCs w:val="24"/>
          <w:lang w:val="en-US" w:eastAsia="zh-CN" w:bidi="ar"/>
        </w:rPr>
      </w:pPr>
      <w:r>
        <w:rPr>
          <w:rFonts w:hint="default" w:asciiTheme="minorAscii" w:hAnsiTheme="minorAscii" w:eastAsiaTheme="minorEastAsia" w:cstheme="minorEastAsia"/>
          <w:b/>
          <w:bCs/>
          <w:color w:val="000000"/>
          <w:kern w:val="0"/>
          <w:sz w:val="24"/>
          <w:szCs w:val="24"/>
          <w:lang w:val="en-US" w:eastAsia="zh-CN" w:bidi="ar"/>
        </w:rPr>
        <w:t xml:space="preserve">Documents required for online application: </w:t>
      </w:r>
    </w:p>
    <w:p w14:paraId="6ED5AE44">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eastAsiaTheme="minorEastAsia" w:cstheme="minorEastAsia"/>
          <w:b w:val="0"/>
          <w:bCs w:val="0"/>
          <w:color w:val="000000"/>
          <w:kern w:val="0"/>
          <w:sz w:val="24"/>
          <w:szCs w:val="24"/>
          <w:lang w:val="en-US" w:eastAsia="zh-CN" w:bidi="ar"/>
        </w:rPr>
      </w:pPr>
      <w:r>
        <w:rPr>
          <w:rFonts w:hint="default" w:asciiTheme="minorAscii" w:hAnsiTheme="minorAscii" w:eastAsiaTheme="minorEastAsia" w:cstheme="minorEastAsia"/>
          <w:b w:val="0"/>
          <w:bCs w:val="0"/>
          <w:color w:val="000000"/>
          <w:kern w:val="0"/>
          <w:sz w:val="24"/>
          <w:szCs w:val="24"/>
          <w:lang w:val="en-US" w:eastAsia="zh-CN" w:bidi="ar"/>
        </w:rPr>
        <w:t>1. High school certificate and transcript. The notarized Chinese or English version must be provided if the originals are in other languages.</w:t>
      </w:r>
    </w:p>
    <w:p w14:paraId="01729E40">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eastAsiaTheme="minorEastAsia" w:cstheme="minorEastAsia"/>
          <w:b w:val="0"/>
          <w:bCs w:val="0"/>
          <w:color w:val="000000"/>
          <w:kern w:val="0"/>
          <w:sz w:val="24"/>
          <w:szCs w:val="24"/>
          <w:lang w:val="en-US" w:eastAsia="zh-CN" w:bidi="ar"/>
        </w:rPr>
      </w:pPr>
      <w:r>
        <w:rPr>
          <w:rFonts w:hint="default" w:asciiTheme="minorAscii" w:hAnsiTheme="minorAscii" w:eastAsiaTheme="minorEastAsia" w:cstheme="minorEastAsia"/>
          <w:b w:val="0"/>
          <w:bCs w:val="0"/>
          <w:color w:val="000000"/>
          <w:kern w:val="0"/>
          <w:sz w:val="24"/>
          <w:szCs w:val="24"/>
          <w:lang w:val="en-US" w:eastAsia="zh-CN" w:bidi="ar"/>
        </w:rPr>
        <w:t>2. Test results of the China Scholastic Competency Assessment (CSCA). Required Subjects:</w:t>
      </w:r>
    </w:p>
    <w:tbl>
      <w:tblPr>
        <w:tblStyle w:val="7"/>
        <w:tblW w:w="103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9"/>
        <w:gridCol w:w="2630"/>
        <w:gridCol w:w="3856"/>
      </w:tblGrid>
      <w:tr w14:paraId="7E9D5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3899" w:type="dxa"/>
            <w:shd w:val="clear" w:color="auto" w:fill="EBF1DE"/>
            <w:noWrap w:val="0"/>
            <w:vAlign w:val="center"/>
          </w:tcPr>
          <w:p w14:paraId="640B266A">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heme="minorAscii" w:hAnsiTheme="minorAscii" w:eastAsiaTheme="minorEastAsia" w:cstheme="minorEastAsia"/>
                <w:b/>
                <w:bCs/>
                <w:color w:val="000000"/>
                <w:kern w:val="0"/>
                <w:sz w:val="24"/>
                <w:szCs w:val="24"/>
                <w:lang w:val="en-US" w:eastAsia="zh-CN" w:bidi="ar"/>
              </w:rPr>
            </w:pPr>
            <w:r>
              <w:rPr>
                <w:rFonts w:hint="default" w:asciiTheme="minorAscii" w:hAnsiTheme="minorAscii" w:eastAsiaTheme="minorEastAsia" w:cstheme="minorEastAsia"/>
                <w:b/>
                <w:bCs/>
                <w:color w:val="000000"/>
                <w:kern w:val="0"/>
                <w:sz w:val="24"/>
                <w:szCs w:val="24"/>
                <w:lang w:val="en-US" w:eastAsia="zh-CN" w:bidi="ar"/>
              </w:rPr>
              <w:t>Undergraduate Programs Offered</w:t>
            </w:r>
          </w:p>
        </w:tc>
        <w:tc>
          <w:tcPr>
            <w:tcW w:w="2630" w:type="dxa"/>
            <w:shd w:val="clear" w:color="auto" w:fill="EBF1DE"/>
            <w:noWrap w:val="0"/>
            <w:vAlign w:val="center"/>
          </w:tcPr>
          <w:p w14:paraId="49DD49E3">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heme="minorAscii" w:hAnsiTheme="minorAscii" w:eastAsiaTheme="minorEastAsia" w:cstheme="minorEastAsia"/>
                <w:b/>
                <w:bCs/>
                <w:color w:val="000000"/>
                <w:kern w:val="0"/>
                <w:sz w:val="24"/>
                <w:szCs w:val="24"/>
                <w:lang w:val="en-US" w:eastAsia="zh-CN" w:bidi="ar"/>
              </w:rPr>
            </w:pPr>
            <w:r>
              <w:rPr>
                <w:rFonts w:hint="default" w:asciiTheme="minorAscii" w:hAnsiTheme="minorAscii" w:eastAsiaTheme="minorEastAsia" w:cstheme="minorEastAsia"/>
                <w:b/>
                <w:bCs/>
                <w:color w:val="000000"/>
                <w:kern w:val="0"/>
                <w:sz w:val="24"/>
                <w:szCs w:val="24"/>
                <w:lang w:val="en-US" w:eastAsia="zh-CN" w:bidi="ar"/>
              </w:rPr>
              <w:t>Language of instruction</w:t>
            </w:r>
          </w:p>
        </w:tc>
        <w:tc>
          <w:tcPr>
            <w:tcW w:w="3856" w:type="dxa"/>
            <w:shd w:val="clear" w:color="auto" w:fill="EBF1DE"/>
            <w:noWrap w:val="0"/>
            <w:vAlign w:val="center"/>
          </w:tcPr>
          <w:p w14:paraId="1845C540">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heme="minorAscii" w:hAnsiTheme="minorAscii" w:eastAsiaTheme="minorEastAsia" w:cstheme="minorEastAsia"/>
                <w:b/>
                <w:bCs/>
                <w:color w:val="000000"/>
                <w:kern w:val="0"/>
                <w:sz w:val="24"/>
                <w:szCs w:val="24"/>
                <w:lang w:val="en-US" w:eastAsia="zh-CN" w:bidi="ar"/>
              </w:rPr>
            </w:pPr>
            <w:r>
              <w:rPr>
                <w:rFonts w:hint="default" w:asciiTheme="minorAscii" w:hAnsiTheme="minorAscii" w:eastAsiaTheme="minorEastAsia" w:cstheme="minorEastAsia"/>
                <w:b/>
                <w:bCs/>
                <w:color w:val="000000"/>
                <w:kern w:val="0"/>
                <w:sz w:val="24"/>
                <w:szCs w:val="24"/>
                <w:lang w:val="en-US" w:eastAsia="zh-CN" w:bidi="ar"/>
              </w:rPr>
              <w:t>Examination Subjects</w:t>
            </w:r>
          </w:p>
        </w:tc>
      </w:tr>
      <w:tr w14:paraId="7A634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8" w:hRule="atLeast"/>
        </w:trPr>
        <w:tc>
          <w:tcPr>
            <w:tcW w:w="3899" w:type="dxa"/>
            <w:shd w:val="clear" w:color="auto" w:fill="EBF1DE"/>
            <w:noWrap w:val="0"/>
            <w:vAlign w:val="center"/>
          </w:tcPr>
          <w:p w14:paraId="4C5D8DBA">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heme="minorAscii" w:hAnsiTheme="minorAscii" w:eastAsiaTheme="minorEastAsia" w:cstheme="minorEastAsia"/>
                <w:b w:val="0"/>
                <w:bCs w:val="0"/>
                <w:color w:val="000000"/>
                <w:kern w:val="0"/>
                <w:sz w:val="24"/>
                <w:szCs w:val="24"/>
                <w:lang w:val="en-US" w:eastAsia="zh-CN" w:bidi="ar"/>
              </w:rPr>
            </w:pPr>
            <w:r>
              <w:rPr>
                <w:rFonts w:hint="default" w:asciiTheme="minorAscii" w:hAnsiTheme="minorAscii" w:eastAsiaTheme="minorEastAsia" w:cstheme="minorEastAsia"/>
                <w:b w:val="0"/>
                <w:bCs w:val="0"/>
                <w:color w:val="000000"/>
                <w:kern w:val="0"/>
                <w:sz w:val="24"/>
                <w:szCs w:val="24"/>
                <w:lang w:val="en-US" w:eastAsia="zh-CN" w:bidi="ar"/>
              </w:rPr>
              <w:t>Chinese, Translation and Foreign Languages, International Trade and Economics, Management Studies, Law, Education, Journalism, Arts, and other related disciplines.</w:t>
            </w:r>
          </w:p>
        </w:tc>
        <w:tc>
          <w:tcPr>
            <w:tcW w:w="2630" w:type="dxa"/>
            <w:shd w:val="clear" w:color="auto" w:fill="EBF1DE"/>
            <w:noWrap w:val="0"/>
            <w:vAlign w:val="center"/>
          </w:tcPr>
          <w:p w14:paraId="1378A00B">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heme="minorAscii" w:hAnsiTheme="minorAscii" w:eastAsiaTheme="minorEastAsia" w:cstheme="minorEastAsia"/>
                <w:b w:val="0"/>
                <w:bCs w:val="0"/>
                <w:color w:val="000000"/>
                <w:kern w:val="0"/>
                <w:sz w:val="24"/>
                <w:szCs w:val="24"/>
                <w:lang w:val="en-US" w:eastAsia="zh-CN" w:bidi="ar"/>
              </w:rPr>
            </w:pPr>
            <w:r>
              <w:rPr>
                <w:rFonts w:hint="default" w:asciiTheme="minorAscii" w:hAnsiTheme="minorAscii" w:eastAsiaTheme="minorEastAsia" w:cstheme="minorEastAsia"/>
                <w:b w:val="0"/>
                <w:bCs w:val="0"/>
                <w:color w:val="000000"/>
                <w:kern w:val="0"/>
                <w:sz w:val="24"/>
                <w:szCs w:val="24"/>
                <w:lang w:val="en-US" w:eastAsia="zh-CN" w:bidi="ar"/>
              </w:rPr>
              <w:t>Chinese</w:t>
            </w:r>
          </w:p>
        </w:tc>
        <w:tc>
          <w:tcPr>
            <w:tcW w:w="3856" w:type="dxa"/>
            <w:shd w:val="clear" w:color="auto" w:fill="EBF1DE"/>
            <w:noWrap w:val="0"/>
            <w:vAlign w:val="center"/>
          </w:tcPr>
          <w:p w14:paraId="6A9CDD4C">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heme="minorAscii" w:hAnsiTheme="minorAscii" w:eastAsiaTheme="minorEastAsia" w:cstheme="minorEastAsia"/>
                <w:b w:val="0"/>
                <w:bCs w:val="0"/>
                <w:color w:val="000000"/>
                <w:kern w:val="0"/>
                <w:sz w:val="24"/>
                <w:szCs w:val="24"/>
                <w:lang w:val="en-US" w:eastAsia="zh-CN" w:bidi="ar"/>
              </w:rPr>
            </w:pPr>
            <w:r>
              <w:rPr>
                <w:rFonts w:hint="default" w:asciiTheme="minorAscii" w:hAnsiTheme="minorAscii" w:eastAsiaTheme="minorEastAsia" w:cstheme="minorEastAsia"/>
                <w:b w:val="0"/>
                <w:bCs w:val="0"/>
                <w:color w:val="000000"/>
                <w:kern w:val="0"/>
                <w:sz w:val="24"/>
                <w:szCs w:val="24"/>
                <w:lang w:val="en-US" w:eastAsia="zh-CN" w:bidi="ar"/>
              </w:rPr>
              <w:t>Mathematics &amp; Humanities Chinese</w:t>
            </w:r>
          </w:p>
        </w:tc>
      </w:tr>
      <w:tr w14:paraId="58EC9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1" w:hRule="atLeast"/>
        </w:trPr>
        <w:tc>
          <w:tcPr>
            <w:tcW w:w="3899" w:type="dxa"/>
            <w:shd w:val="clear" w:color="auto" w:fill="EBF1DE"/>
            <w:noWrap w:val="0"/>
            <w:vAlign w:val="center"/>
          </w:tcPr>
          <w:p w14:paraId="017EC817">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heme="minorAscii" w:hAnsiTheme="minorAscii" w:eastAsiaTheme="minorEastAsia" w:cstheme="minorEastAsia"/>
                <w:b w:val="0"/>
                <w:bCs w:val="0"/>
                <w:color w:val="000000"/>
                <w:kern w:val="0"/>
                <w:sz w:val="24"/>
                <w:szCs w:val="24"/>
                <w:lang w:val="en-US" w:eastAsia="zh-CN" w:bidi="ar"/>
              </w:rPr>
            </w:pPr>
            <w:r>
              <w:rPr>
                <w:rFonts w:hint="default" w:asciiTheme="minorAscii" w:hAnsiTheme="minorAscii" w:eastAsiaTheme="minorEastAsia" w:cstheme="minorEastAsia"/>
                <w:b w:val="0"/>
                <w:bCs w:val="0"/>
                <w:color w:val="000000"/>
                <w:kern w:val="0"/>
                <w:sz w:val="24"/>
                <w:szCs w:val="24"/>
                <w:lang w:val="en-US" w:eastAsia="zh-CN" w:bidi="ar"/>
              </w:rPr>
              <w:t>Computer Science and Technology, Applied Psychology</w:t>
            </w:r>
          </w:p>
        </w:tc>
        <w:tc>
          <w:tcPr>
            <w:tcW w:w="2630" w:type="dxa"/>
            <w:shd w:val="clear" w:color="auto" w:fill="EBF1DE"/>
            <w:noWrap w:val="0"/>
            <w:vAlign w:val="center"/>
          </w:tcPr>
          <w:p w14:paraId="5D8EFB7B">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heme="minorAscii" w:hAnsiTheme="minorAscii" w:eastAsiaTheme="minorEastAsia" w:cstheme="minorEastAsia"/>
                <w:b w:val="0"/>
                <w:bCs w:val="0"/>
                <w:color w:val="000000"/>
                <w:kern w:val="0"/>
                <w:sz w:val="24"/>
                <w:szCs w:val="24"/>
                <w:lang w:val="en-US" w:eastAsia="zh-CN" w:bidi="ar"/>
              </w:rPr>
            </w:pPr>
            <w:r>
              <w:rPr>
                <w:rFonts w:hint="default" w:asciiTheme="minorAscii" w:hAnsiTheme="minorAscii" w:eastAsiaTheme="minorEastAsia" w:cstheme="minorEastAsia"/>
                <w:b w:val="0"/>
                <w:bCs w:val="0"/>
                <w:color w:val="000000"/>
                <w:kern w:val="0"/>
                <w:sz w:val="24"/>
                <w:szCs w:val="24"/>
                <w:lang w:val="en-US" w:eastAsia="zh-CN" w:bidi="ar"/>
              </w:rPr>
              <w:t>Chinese</w:t>
            </w:r>
          </w:p>
        </w:tc>
        <w:tc>
          <w:tcPr>
            <w:tcW w:w="3856" w:type="dxa"/>
            <w:shd w:val="clear" w:color="auto" w:fill="EBF1DE"/>
            <w:noWrap w:val="0"/>
            <w:vAlign w:val="center"/>
          </w:tcPr>
          <w:p w14:paraId="01DD67BE">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heme="minorAscii" w:hAnsiTheme="minorAscii" w:eastAsiaTheme="minorEastAsia" w:cstheme="minorEastAsia"/>
                <w:b w:val="0"/>
                <w:bCs w:val="0"/>
                <w:color w:val="000000"/>
                <w:kern w:val="0"/>
                <w:sz w:val="24"/>
                <w:szCs w:val="24"/>
                <w:lang w:val="en-US" w:eastAsia="zh-CN" w:bidi="ar"/>
              </w:rPr>
            </w:pPr>
            <w:r>
              <w:rPr>
                <w:rFonts w:hint="default" w:asciiTheme="minorAscii" w:hAnsiTheme="minorAscii" w:eastAsiaTheme="minorEastAsia" w:cstheme="minorEastAsia"/>
                <w:b w:val="0"/>
                <w:bCs w:val="0"/>
                <w:color w:val="000000"/>
                <w:kern w:val="0"/>
                <w:sz w:val="24"/>
                <w:szCs w:val="24"/>
                <w:lang w:val="en-US" w:eastAsia="zh-CN" w:bidi="ar"/>
              </w:rPr>
              <w:t>Mathematics &amp;</w:t>
            </w:r>
          </w:p>
          <w:p w14:paraId="070FB945">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heme="minorAscii" w:hAnsiTheme="minorAscii" w:eastAsiaTheme="minorEastAsia" w:cstheme="minorEastAsia"/>
                <w:b w:val="0"/>
                <w:bCs w:val="0"/>
                <w:color w:val="000000"/>
                <w:kern w:val="0"/>
                <w:sz w:val="24"/>
                <w:szCs w:val="24"/>
                <w:lang w:val="en-US" w:eastAsia="zh-CN" w:bidi="ar"/>
              </w:rPr>
            </w:pPr>
            <w:r>
              <w:rPr>
                <w:rFonts w:hint="default" w:asciiTheme="minorAscii" w:hAnsiTheme="minorAscii" w:eastAsiaTheme="minorEastAsia" w:cstheme="minorEastAsia"/>
                <w:b w:val="0"/>
                <w:bCs w:val="0"/>
                <w:color w:val="000000"/>
                <w:kern w:val="0"/>
                <w:sz w:val="24"/>
                <w:szCs w:val="24"/>
                <w:lang w:val="en-US" w:eastAsia="zh-CN" w:bidi="ar"/>
              </w:rPr>
              <w:t>STEM Chinese &amp; Physics (or Chemistry)</w:t>
            </w:r>
          </w:p>
        </w:tc>
      </w:tr>
      <w:tr w14:paraId="23909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99" w:type="dxa"/>
            <w:shd w:val="clear" w:color="auto" w:fill="EBF1DE"/>
            <w:noWrap w:val="0"/>
            <w:vAlign w:val="center"/>
          </w:tcPr>
          <w:p w14:paraId="5DF0CB1C">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heme="minorAscii" w:hAnsiTheme="minorAscii" w:eastAsiaTheme="minorEastAsia" w:cstheme="minorEastAsia"/>
                <w:b w:val="0"/>
                <w:bCs w:val="0"/>
                <w:color w:val="000000"/>
                <w:kern w:val="0"/>
                <w:sz w:val="24"/>
                <w:szCs w:val="24"/>
                <w:lang w:val="en-US" w:eastAsia="zh-CN" w:bidi="ar"/>
              </w:rPr>
            </w:pPr>
            <w:r>
              <w:rPr>
                <w:rFonts w:hint="default" w:asciiTheme="minorAscii" w:hAnsiTheme="minorAscii" w:eastAsiaTheme="minorEastAsia" w:cstheme="minorEastAsia"/>
                <w:b w:val="0"/>
                <w:bCs w:val="0"/>
                <w:color w:val="000000"/>
                <w:kern w:val="0"/>
                <w:sz w:val="24"/>
                <w:szCs w:val="24"/>
                <w:lang w:val="en-US" w:eastAsia="zh-CN" w:bidi="ar"/>
              </w:rPr>
              <w:t>International Business(English-taught)</w:t>
            </w:r>
          </w:p>
        </w:tc>
        <w:tc>
          <w:tcPr>
            <w:tcW w:w="2630" w:type="dxa"/>
            <w:shd w:val="clear" w:color="auto" w:fill="EBF1DE"/>
            <w:noWrap w:val="0"/>
            <w:vAlign w:val="center"/>
          </w:tcPr>
          <w:p w14:paraId="1B7DCFA8">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heme="minorAscii" w:hAnsiTheme="minorAscii" w:eastAsiaTheme="minorEastAsia" w:cstheme="minorEastAsia"/>
                <w:b w:val="0"/>
                <w:bCs w:val="0"/>
                <w:color w:val="000000"/>
                <w:kern w:val="0"/>
                <w:sz w:val="24"/>
                <w:szCs w:val="24"/>
                <w:lang w:val="en-US" w:eastAsia="zh-CN" w:bidi="ar"/>
              </w:rPr>
            </w:pPr>
            <w:r>
              <w:rPr>
                <w:rFonts w:hint="default" w:asciiTheme="minorAscii" w:hAnsiTheme="minorAscii" w:eastAsiaTheme="minorEastAsia" w:cstheme="minorEastAsia"/>
                <w:b w:val="0"/>
                <w:bCs w:val="0"/>
                <w:color w:val="000000"/>
                <w:kern w:val="0"/>
                <w:sz w:val="24"/>
                <w:szCs w:val="24"/>
                <w:lang w:val="en-US" w:eastAsia="zh-CN" w:bidi="ar"/>
              </w:rPr>
              <w:t>English</w:t>
            </w:r>
          </w:p>
        </w:tc>
        <w:tc>
          <w:tcPr>
            <w:tcW w:w="3856" w:type="dxa"/>
            <w:shd w:val="clear" w:color="auto" w:fill="EBF1DE"/>
            <w:noWrap w:val="0"/>
            <w:vAlign w:val="center"/>
          </w:tcPr>
          <w:p w14:paraId="6988CCE6">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heme="minorAscii" w:hAnsiTheme="minorAscii" w:eastAsiaTheme="minorEastAsia" w:cstheme="minorEastAsia"/>
                <w:b w:val="0"/>
                <w:bCs w:val="0"/>
                <w:color w:val="000000"/>
                <w:kern w:val="0"/>
                <w:sz w:val="24"/>
                <w:szCs w:val="24"/>
                <w:lang w:val="en-US" w:eastAsia="zh-CN" w:bidi="ar"/>
              </w:rPr>
            </w:pPr>
            <w:r>
              <w:rPr>
                <w:rFonts w:hint="default" w:asciiTheme="minorAscii" w:hAnsiTheme="minorAscii" w:eastAsiaTheme="minorEastAsia" w:cstheme="minorEastAsia"/>
                <w:b w:val="0"/>
                <w:bCs w:val="0"/>
                <w:color w:val="000000"/>
                <w:kern w:val="0"/>
                <w:sz w:val="24"/>
                <w:szCs w:val="24"/>
                <w:lang w:val="en-US" w:eastAsia="zh-CN" w:bidi="ar"/>
              </w:rPr>
              <w:t>Mathematics</w:t>
            </w:r>
          </w:p>
        </w:tc>
      </w:tr>
      <w:tr w14:paraId="5D75A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85" w:type="dxa"/>
            <w:gridSpan w:val="3"/>
            <w:shd w:val="clear" w:color="auto" w:fill="EBF1DE"/>
            <w:noWrap w:val="0"/>
            <w:vAlign w:val="center"/>
          </w:tcPr>
          <w:p w14:paraId="024141F1">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eastAsiaTheme="minorEastAsia" w:cstheme="minorEastAsia"/>
                <w:b/>
                <w:bCs/>
                <w:color w:val="000000"/>
                <w:kern w:val="0"/>
                <w:sz w:val="24"/>
                <w:szCs w:val="24"/>
                <w:u w:val="single"/>
                <w:lang w:val="en-US" w:eastAsia="zh-CN" w:bidi="ar"/>
              </w:rPr>
            </w:pPr>
            <w:r>
              <w:rPr>
                <w:rFonts w:hint="default" w:asciiTheme="minorAscii" w:hAnsiTheme="minorAscii" w:eastAsiaTheme="minorEastAsia" w:cstheme="minorEastAsia"/>
                <w:b/>
                <w:bCs/>
                <w:color w:val="000000"/>
                <w:kern w:val="0"/>
                <w:sz w:val="24"/>
                <w:szCs w:val="24"/>
                <w:u w:val="single"/>
                <w:lang w:val="en-US" w:eastAsia="zh-CN" w:bidi="ar"/>
              </w:rPr>
              <w:t xml:space="preserve">Note: </w:t>
            </w:r>
          </w:p>
          <w:p w14:paraId="2494E500">
            <w:pPr>
              <w:pStyle w:val="5"/>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eastAsiaTheme="minorEastAsia" w:cstheme="minorEastAsia"/>
                <w:b w:val="0"/>
                <w:bCs w:val="0"/>
                <w:color w:val="000000"/>
                <w:kern w:val="0"/>
                <w:sz w:val="24"/>
                <w:szCs w:val="24"/>
                <w:lang w:val="en-US" w:eastAsia="zh-CN" w:bidi="ar"/>
              </w:rPr>
            </w:pPr>
            <w:r>
              <w:rPr>
                <w:rFonts w:hint="default" w:asciiTheme="minorAscii" w:hAnsiTheme="minorAscii" w:eastAsiaTheme="minorEastAsia" w:cstheme="minorEastAsia"/>
                <w:b w:val="0"/>
                <w:bCs w:val="0"/>
                <w:color w:val="000000"/>
                <w:kern w:val="0"/>
                <w:sz w:val="24"/>
                <w:szCs w:val="24"/>
                <w:lang w:val="en-US" w:eastAsia="zh-CN" w:bidi="ar"/>
              </w:rPr>
              <w:t>Mathematics is a compulsory foundational subject. All international students applying for undergraduate programs at our university must sit the Mathematics examination. Applicants may select either the Chinese-language or English-language examination paper based on the language of instruction for their chosen programs.</w:t>
            </w:r>
          </w:p>
          <w:p w14:paraId="32A8FA97">
            <w:pPr>
              <w:pStyle w:val="5"/>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default" w:asciiTheme="minorAscii" w:hAnsiTheme="minorAscii" w:eastAsiaTheme="minorEastAsia" w:cstheme="minorEastAsia"/>
                <w:b w:val="0"/>
                <w:bCs w:val="0"/>
                <w:color w:val="000000"/>
                <w:kern w:val="0"/>
                <w:sz w:val="24"/>
                <w:szCs w:val="24"/>
                <w:lang w:val="en-US" w:eastAsia="zh-CN" w:bidi="ar"/>
              </w:rPr>
            </w:pPr>
            <w:r>
              <w:rPr>
                <w:rFonts w:hint="default" w:asciiTheme="minorAscii" w:hAnsiTheme="minorAscii" w:eastAsiaTheme="minorEastAsia" w:cstheme="minorEastAsia"/>
                <w:b w:val="0"/>
                <w:bCs w:val="0"/>
                <w:color w:val="000000"/>
                <w:kern w:val="0"/>
                <w:sz w:val="24"/>
                <w:szCs w:val="24"/>
                <w:u w:val="single"/>
                <w:lang w:val="en-US" w:eastAsia="zh-CN" w:bidi="ar"/>
              </w:rPr>
              <w:t xml:space="preserve">Applicants for Chinese-taught undergraduate programs must sit the </w:t>
            </w:r>
            <w:r>
              <w:rPr>
                <w:rFonts w:hint="eastAsia" w:asciiTheme="minorAscii" w:hAnsiTheme="minorAscii" w:cstheme="minorEastAsia"/>
                <w:b w:val="0"/>
                <w:bCs w:val="0"/>
                <w:color w:val="000000"/>
                <w:kern w:val="0"/>
                <w:sz w:val="24"/>
                <w:szCs w:val="24"/>
                <w:u w:val="single"/>
                <w:lang w:val="en-US" w:eastAsia="zh-CN" w:bidi="ar"/>
              </w:rPr>
              <w:t xml:space="preserve">CSCA </w:t>
            </w:r>
            <w:r>
              <w:rPr>
                <w:rFonts w:hint="default" w:asciiTheme="minorAscii" w:hAnsiTheme="minorAscii" w:eastAsiaTheme="minorEastAsia" w:cstheme="minorEastAsia"/>
                <w:b w:val="0"/>
                <w:bCs w:val="0"/>
                <w:color w:val="000000"/>
                <w:kern w:val="0"/>
                <w:sz w:val="24"/>
                <w:szCs w:val="24"/>
                <w:u w:val="single"/>
                <w:lang w:val="en-US" w:eastAsia="zh-CN" w:bidi="ar"/>
              </w:rPr>
              <w:t>test</w:t>
            </w:r>
            <w:r>
              <w:rPr>
                <w:rFonts w:hint="eastAsia" w:asciiTheme="minorAscii" w:hAnsiTheme="minorAscii" w:cstheme="minorEastAsia"/>
                <w:b w:val="0"/>
                <w:bCs w:val="0"/>
                <w:color w:val="000000"/>
                <w:kern w:val="0"/>
                <w:sz w:val="24"/>
                <w:szCs w:val="24"/>
                <w:u w:val="single"/>
                <w:lang w:val="en-US" w:eastAsia="zh-CN" w:bidi="ar"/>
              </w:rPr>
              <w:t xml:space="preserve"> in Chinese</w:t>
            </w:r>
            <w:r>
              <w:rPr>
                <w:rFonts w:hint="default" w:asciiTheme="minorAscii" w:hAnsiTheme="minorAscii" w:eastAsiaTheme="minorEastAsia" w:cstheme="minorEastAsia"/>
                <w:b w:val="0"/>
                <w:bCs w:val="0"/>
                <w:color w:val="000000"/>
                <w:kern w:val="0"/>
                <w:sz w:val="24"/>
                <w:szCs w:val="24"/>
                <w:u w:val="single"/>
                <w:lang w:val="en-US" w:eastAsia="zh-CN" w:bidi="ar"/>
              </w:rPr>
              <w:t xml:space="preserve"> (either Humanities Chinese or STEM Chinese).</w:t>
            </w:r>
            <w:r>
              <w:rPr>
                <w:rFonts w:hint="default" w:asciiTheme="minorAscii" w:hAnsiTheme="minorAscii" w:eastAsiaTheme="minorEastAsia" w:cstheme="minorEastAsia"/>
                <w:b w:val="0"/>
                <w:bCs w:val="0"/>
                <w:color w:val="000000"/>
                <w:kern w:val="0"/>
                <w:sz w:val="24"/>
                <w:szCs w:val="24"/>
                <w:lang w:val="en-US" w:eastAsia="zh-CN" w:bidi="ar"/>
              </w:rPr>
              <w:t xml:space="preserve"> Applicants for undergraduate programs in Chinese majors may be exempted from the </w:t>
            </w:r>
            <w:r>
              <w:rPr>
                <w:rFonts w:hint="default" w:asciiTheme="minorAscii" w:hAnsiTheme="minorAscii" w:eastAsiaTheme="minorEastAsia" w:cstheme="minorEastAsia"/>
                <w:b w:val="0"/>
                <w:bCs w:val="0"/>
                <w:color w:val="000000"/>
                <w:kern w:val="0"/>
                <w:sz w:val="24"/>
                <w:szCs w:val="24"/>
                <w:highlight w:val="none"/>
                <w:lang w:val="en-US" w:eastAsia="zh-CN" w:bidi="ar"/>
              </w:rPr>
              <w:t xml:space="preserve">Humanities </w:t>
            </w:r>
            <w:r>
              <w:rPr>
                <w:rFonts w:hint="default" w:asciiTheme="minorAscii" w:hAnsiTheme="minorAscii" w:eastAsiaTheme="minorEastAsia" w:cstheme="minorEastAsia"/>
                <w:b w:val="0"/>
                <w:bCs w:val="0"/>
                <w:color w:val="000000"/>
                <w:kern w:val="0"/>
                <w:sz w:val="24"/>
                <w:szCs w:val="24"/>
                <w:lang w:val="en-US" w:eastAsia="zh-CN" w:bidi="ar"/>
              </w:rPr>
              <w:t>Chinese exam if they submit a valid HSK Level 4 score of 180 points or above, obtained within two years prior to the examination date.</w:t>
            </w:r>
          </w:p>
          <w:p w14:paraId="5A647021">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eastAsiaTheme="minorEastAsia" w:cstheme="minorEastAsia"/>
                <w:b w:val="0"/>
                <w:bCs w:val="0"/>
                <w:color w:val="000000"/>
                <w:kern w:val="0"/>
                <w:sz w:val="24"/>
                <w:szCs w:val="24"/>
                <w:lang w:val="en-US" w:eastAsia="zh-CN" w:bidi="ar"/>
              </w:rPr>
            </w:pPr>
            <w:r>
              <w:rPr>
                <w:rFonts w:hint="default" w:asciiTheme="minorAscii" w:hAnsiTheme="minorAscii" w:eastAsiaTheme="minorEastAsia" w:cstheme="minorEastAsia"/>
                <w:b w:val="0"/>
                <w:bCs w:val="0"/>
                <w:color w:val="000000"/>
                <w:kern w:val="0"/>
                <w:sz w:val="24"/>
                <w:szCs w:val="24"/>
                <w:lang w:val="en-US" w:eastAsia="zh-CN" w:bidi="ar"/>
              </w:rPr>
              <w:t xml:space="preserve">3. CSCA results submission deadlines: </w:t>
            </w:r>
            <w:r>
              <w:rPr>
                <w:rFonts w:hint="eastAsia" w:asciiTheme="minorAscii" w:hAnsiTheme="minorAscii" w:eastAsiaTheme="minorEastAsia" w:cstheme="minorEastAsia"/>
                <w:b/>
                <w:bCs/>
                <w:color w:val="C0504D"/>
                <w:kern w:val="0"/>
                <w:sz w:val="24"/>
                <w:szCs w:val="24"/>
                <w:lang w:val="en-US" w:eastAsia="zh-CN" w:bidi="ar"/>
              </w:rPr>
              <w:t>f</w:t>
            </w:r>
            <w:r>
              <w:rPr>
                <w:rFonts w:hint="default" w:asciiTheme="minorAscii" w:hAnsiTheme="minorAscii" w:eastAsiaTheme="minorEastAsia" w:cstheme="minorEastAsia"/>
                <w:b/>
                <w:bCs/>
                <w:color w:val="C0504D"/>
                <w:kern w:val="0"/>
                <w:sz w:val="24"/>
                <w:szCs w:val="24"/>
                <w:lang w:val="en-US" w:eastAsia="zh-CN" w:bidi="ar"/>
              </w:rPr>
              <w:t>or</w:t>
            </w:r>
            <w:r>
              <w:rPr>
                <w:rFonts w:hint="default" w:asciiTheme="minorAscii" w:hAnsiTheme="minorAscii" w:eastAsiaTheme="minorEastAsia" w:cstheme="minorEastAsia"/>
                <w:b/>
                <w:bCs/>
                <w:i/>
                <w:iCs/>
                <w:color w:val="C0504D"/>
                <w:kern w:val="0"/>
                <w:sz w:val="24"/>
                <w:szCs w:val="24"/>
                <w:lang w:val="en-US" w:eastAsia="zh-CN" w:bidi="ar"/>
              </w:rPr>
              <w:t xml:space="preserve"> </w:t>
            </w:r>
            <w:r>
              <w:rPr>
                <w:rFonts w:hint="eastAsia" w:asciiTheme="minorAscii" w:hAnsiTheme="minorAscii" w:cstheme="minorEastAsia"/>
                <w:b/>
                <w:bCs/>
                <w:i/>
                <w:iCs/>
                <w:color w:val="C0504D"/>
                <w:kern w:val="0"/>
                <w:sz w:val="24"/>
                <w:szCs w:val="24"/>
                <w:lang w:val="en-US" w:eastAsia="zh-CN" w:bidi="ar"/>
              </w:rPr>
              <w:t>S</w:t>
            </w:r>
            <w:r>
              <w:rPr>
                <w:rFonts w:hint="default" w:asciiTheme="minorAscii" w:hAnsiTheme="minorAscii" w:eastAsiaTheme="minorEastAsia" w:cstheme="minorEastAsia"/>
                <w:b/>
                <w:bCs/>
                <w:i/>
                <w:iCs/>
                <w:color w:val="C0504D"/>
                <w:kern w:val="0"/>
                <w:sz w:val="24"/>
                <w:szCs w:val="24"/>
                <w:lang w:val="en-US" w:eastAsia="zh-CN" w:bidi="ar"/>
              </w:rPr>
              <w:t xml:space="preserve">pring </w:t>
            </w:r>
            <w:r>
              <w:rPr>
                <w:rFonts w:hint="eastAsia" w:asciiTheme="minorAscii" w:hAnsiTheme="minorAscii" w:cstheme="minorEastAsia"/>
                <w:b/>
                <w:bCs/>
                <w:i/>
                <w:iCs/>
                <w:color w:val="C0504D"/>
                <w:kern w:val="0"/>
                <w:sz w:val="24"/>
                <w:szCs w:val="24"/>
                <w:lang w:val="en-US" w:eastAsia="zh-CN" w:bidi="ar"/>
              </w:rPr>
              <w:t>I</w:t>
            </w:r>
            <w:r>
              <w:rPr>
                <w:rFonts w:hint="default" w:asciiTheme="minorAscii" w:hAnsiTheme="minorAscii" w:eastAsiaTheme="minorEastAsia" w:cstheme="minorEastAsia"/>
                <w:b/>
                <w:bCs/>
                <w:i/>
                <w:iCs/>
                <w:color w:val="C0504D"/>
                <w:kern w:val="0"/>
                <w:sz w:val="24"/>
                <w:szCs w:val="24"/>
                <w:lang w:val="en-US" w:eastAsia="zh-CN" w:bidi="ar"/>
              </w:rPr>
              <w:t>ntake</w:t>
            </w:r>
            <w:r>
              <w:rPr>
                <w:rFonts w:hint="default" w:asciiTheme="minorAscii" w:hAnsiTheme="minorAscii" w:eastAsiaTheme="minorEastAsia" w:cstheme="minorEastAsia"/>
                <w:b/>
                <w:bCs/>
                <w:color w:val="C0504D"/>
                <w:kern w:val="0"/>
                <w:sz w:val="24"/>
                <w:szCs w:val="24"/>
                <w:lang w:val="en-US" w:eastAsia="zh-CN" w:bidi="ar"/>
              </w:rPr>
              <w:t xml:space="preserve">: by early January each year; </w:t>
            </w:r>
            <w:r>
              <w:rPr>
                <w:rFonts w:hint="eastAsia" w:asciiTheme="minorAscii" w:hAnsiTheme="minorAscii" w:cstheme="minorEastAsia"/>
                <w:b/>
                <w:bCs/>
                <w:color w:val="C0504D"/>
                <w:kern w:val="0"/>
                <w:sz w:val="24"/>
                <w:szCs w:val="24"/>
                <w:lang w:val="en-US" w:eastAsia="zh-CN" w:bidi="ar"/>
              </w:rPr>
              <w:t>f</w:t>
            </w:r>
            <w:r>
              <w:rPr>
                <w:rFonts w:hint="default" w:asciiTheme="minorAscii" w:hAnsiTheme="minorAscii" w:eastAsiaTheme="minorEastAsia" w:cstheme="minorEastAsia"/>
                <w:b/>
                <w:bCs/>
                <w:color w:val="C0504D"/>
                <w:kern w:val="0"/>
                <w:sz w:val="24"/>
                <w:szCs w:val="24"/>
                <w:lang w:val="en-US" w:eastAsia="zh-CN" w:bidi="ar"/>
              </w:rPr>
              <w:t>or</w:t>
            </w:r>
            <w:r>
              <w:rPr>
                <w:rFonts w:hint="default" w:asciiTheme="minorAscii" w:hAnsiTheme="minorAscii" w:eastAsiaTheme="minorEastAsia" w:cstheme="minorEastAsia"/>
                <w:b/>
                <w:bCs/>
                <w:i/>
                <w:iCs/>
                <w:color w:val="C0504D"/>
                <w:kern w:val="0"/>
                <w:sz w:val="24"/>
                <w:szCs w:val="24"/>
                <w:lang w:val="en-US" w:eastAsia="zh-CN" w:bidi="ar"/>
              </w:rPr>
              <w:t xml:space="preserve"> </w:t>
            </w:r>
            <w:r>
              <w:rPr>
                <w:rFonts w:hint="eastAsia" w:asciiTheme="minorAscii" w:hAnsiTheme="minorAscii" w:cstheme="minorEastAsia"/>
                <w:b/>
                <w:bCs/>
                <w:i/>
                <w:iCs/>
                <w:color w:val="C0504D"/>
                <w:kern w:val="0"/>
                <w:sz w:val="24"/>
                <w:szCs w:val="24"/>
                <w:lang w:val="en-US" w:eastAsia="zh-CN" w:bidi="ar"/>
              </w:rPr>
              <w:t>A</w:t>
            </w:r>
            <w:r>
              <w:rPr>
                <w:rFonts w:hint="default" w:asciiTheme="minorAscii" w:hAnsiTheme="minorAscii" w:eastAsiaTheme="minorEastAsia" w:cstheme="minorEastAsia"/>
                <w:b/>
                <w:bCs/>
                <w:i/>
                <w:iCs/>
                <w:color w:val="C0504D"/>
                <w:kern w:val="0"/>
                <w:sz w:val="24"/>
                <w:szCs w:val="24"/>
                <w:lang w:val="en-US" w:eastAsia="zh-CN" w:bidi="ar"/>
              </w:rPr>
              <w:t xml:space="preserve">utumn </w:t>
            </w:r>
            <w:r>
              <w:rPr>
                <w:rFonts w:hint="eastAsia" w:asciiTheme="minorAscii" w:hAnsiTheme="minorAscii" w:cstheme="minorEastAsia"/>
                <w:b/>
                <w:bCs/>
                <w:i/>
                <w:iCs/>
                <w:color w:val="C0504D"/>
                <w:kern w:val="0"/>
                <w:sz w:val="24"/>
                <w:szCs w:val="24"/>
                <w:lang w:val="en-US" w:eastAsia="zh-CN" w:bidi="ar"/>
              </w:rPr>
              <w:t>I</w:t>
            </w:r>
            <w:r>
              <w:rPr>
                <w:rFonts w:hint="default" w:asciiTheme="minorAscii" w:hAnsiTheme="minorAscii" w:eastAsiaTheme="minorEastAsia" w:cstheme="minorEastAsia"/>
                <w:b/>
                <w:bCs/>
                <w:i/>
                <w:iCs/>
                <w:color w:val="C0504D"/>
                <w:kern w:val="0"/>
                <w:sz w:val="24"/>
                <w:szCs w:val="24"/>
                <w:lang w:val="en-US" w:eastAsia="zh-CN" w:bidi="ar"/>
              </w:rPr>
              <w:t>ntake</w:t>
            </w:r>
            <w:r>
              <w:rPr>
                <w:rFonts w:hint="default" w:asciiTheme="minorAscii" w:hAnsiTheme="minorAscii" w:eastAsiaTheme="minorEastAsia" w:cstheme="minorEastAsia"/>
                <w:b/>
                <w:bCs/>
                <w:color w:val="C0504D"/>
                <w:kern w:val="0"/>
                <w:sz w:val="24"/>
                <w:szCs w:val="24"/>
                <w:lang w:val="en-US" w:eastAsia="zh-CN" w:bidi="ar"/>
              </w:rPr>
              <w:t>: by late June each year</w:t>
            </w:r>
            <w:r>
              <w:rPr>
                <w:rFonts w:hint="default" w:asciiTheme="minorAscii" w:hAnsiTheme="minorAscii" w:eastAsiaTheme="minorEastAsia" w:cstheme="minorEastAsia"/>
                <w:b w:val="0"/>
                <w:bCs w:val="0"/>
                <w:color w:val="000000"/>
                <w:kern w:val="0"/>
                <w:sz w:val="24"/>
                <w:szCs w:val="24"/>
                <w:lang w:val="en-US" w:eastAsia="zh-CN" w:bidi="ar"/>
              </w:rPr>
              <w:t>. For specific examination dates and session arrangements, please refer to the CSCA official website:</w:t>
            </w:r>
            <w:r>
              <w:rPr>
                <w:rFonts w:hint="default" w:asciiTheme="minorAscii" w:hAnsiTheme="minorAscii" w:eastAsiaTheme="minorEastAsia" w:cstheme="minorEastAsia"/>
                <w:b w:val="0"/>
                <w:bCs w:val="0"/>
                <w:color w:val="000000"/>
                <w:kern w:val="0"/>
                <w:sz w:val="24"/>
                <w:szCs w:val="24"/>
                <w:u w:val="single"/>
                <w:lang w:val="en-US" w:eastAsia="zh-CN" w:bidi="ar"/>
              </w:rPr>
              <w:t xml:space="preserve"> </w:t>
            </w:r>
            <w:r>
              <w:rPr>
                <w:rFonts w:hint="default" w:asciiTheme="minorAscii" w:hAnsiTheme="minorAscii" w:eastAsiaTheme="minorEastAsia" w:cstheme="minorEastAsia"/>
                <w:b w:val="0"/>
                <w:bCs w:val="0"/>
                <w:color w:val="000000"/>
                <w:kern w:val="0"/>
                <w:sz w:val="24"/>
                <w:szCs w:val="24"/>
                <w:u w:val="single"/>
                <w:lang w:val="en-US" w:eastAsia="zh-CN" w:bidi="ar"/>
              </w:rPr>
              <w:fldChar w:fldCharType="begin"/>
            </w:r>
            <w:r>
              <w:rPr>
                <w:rFonts w:hint="default" w:asciiTheme="minorAscii" w:hAnsiTheme="minorAscii" w:eastAsiaTheme="minorEastAsia" w:cstheme="minorEastAsia"/>
                <w:b w:val="0"/>
                <w:bCs w:val="0"/>
                <w:color w:val="000000"/>
                <w:kern w:val="0"/>
                <w:sz w:val="24"/>
                <w:szCs w:val="24"/>
                <w:u w:val="single"/>
                <w:lang w:val="en-US" w:eastAsia="zh-CN" w:bidi="ar"/>
              </w:rPr>
              <w:instrText xml:space="preserve"> HYPERLINK "https://csca.cn/home." </w:instrText>
            </w:r>
            <w:r>
              <w:rPr>
                <w:rFonts w:hint="default" w:asciiTheme="minorAscii" w:hAnsiTheme="minorAscii" w:eastAsiaTheme="minorEastAsia" w:cstheme="minorEastAsia"/>
                <w:b w:val="0"/>
                <w:bCs w:val="0"/>
                <w:color w:val="000000"/>
                <w:kern w:val="0"/>
                <w:sz w:val="24"/>
                <w:szCs w:val="24"/>
                <w:u w:val="single"/>
                <w:lang w:val="en-US" w:eastAsia="zh-CN" w:bidi="ar"/>
              </w:rPr>
              <w:fldChar w:fldCharType="separate"/>
            </w:r>
            <w:r>
              <w:rPr>
                <w:rFonts w:hint="default" w:asciiTheme="minorAscii" w:hAnsiTheme="minorAscii" w:eastAsiaTheme="minorEastAsia" w:cstheme="minorEastAsia"/>
                <w:b/>
                <w:bCs/>
                <w:color w:val="0070C0"/>
                <w:kern w:val="0"/>
                <w:sz w:val="24"/>
                <w:szCs w:val="24"/>
                <w:u w:val="single"/>
                <w:lang w:val="en-US" w:eastAsia="zh-CN" w:bidi="ar"/>
              </w:rPr>
              <w:t>https://csca.cn/home</w:t>
            </w:r>
            <w:r>
              <w:rPr>
                <w:rFonts w:hint="default" w:asciiTheme="minorAscii" w:hAnsiTheme="minorAscii" w:eastAsiaTheme="minorEastAsia" w:cstheme="minorEastAsia"/>
                <w:b w:val="0"/>
                <w:bCs w:val="0"/>
                <w:color w:val="000000"/>
                <w:kern w:val="0"/>
                <w:sz w:val="24"/>
                <w:szCs w:val="24"/>
                <w:u w:val="single"/>
                <w:lang w:val="en-US" w:eastAsia="zh-CN" w:bidi="ar"/>
              </w:rPr>
              <w:t>.</w:t>
            </w:r>
            <w:r>
              <w:rPr>
                <w:rFonts w:hint="default" w:asciiTheme="minorAscii" w:hAnsiTheme="minorAscii" w:eastAsiaTheme="minorEastAsia" w:cstheme="minorEastAsia"/>
                <w:b w:val="0"/>
                <w:bCs w:val="0"/>
                <w:color w:val="000000"/>
                <w:kern w:val="0"/>
                <w:sz w:val="24"/>
                <w:szCs w:val="24"/>
                <w:u w:val="single"/>
                <w:lang w:val="en-US" w:eastAsia="zh-CN" w:bidi="ar"/>
              </w:rPr>
              <w:fldChar w:fldCharType="end"/>
            </w:r>
            <w:r>
              <w:rPr>
                <w:rFonts w:hint="default" w:asciiTheme="minorAscii" w:hAnsiTheme="minorAscii" w:eastAsiaTheme="minorEastAsia" w:cstheme="minorEastAsia"/>
                <w:b w:val="0"/>
                <w:bCs w:val="0"/>
                <w:color w:val="000000"/>
                <w:kern w:val="0"/>
                <w:sz w:val="24"/>
                <w:szCs w:val="24"/>
                <w:lang w:val="en-US" w:eastAsia="zh-CN" w:bidi="ar"/>
              </w:rPr>
              <w:t xml:space="preserve"> For detailed examination guidelines and syllabuses, please check the CSCA official website: </w:t>
            </w:r>
            <w:r>
              <w:rPr>
                <w:rFonts w:hint="default" w:asciiTheme="minorAscii" w:hAnsiTheme="minorAscii" w:eastAsiaTheme="minorEastAsia" w:cstheme="minorEastAsia"/>
                <w:b/>
                <w:bCs/>
                <w:color w:val="0070C0"/>
                <w:kern w:val="0"/>
                <w:sz w:val="24"/>
                <w:szCs w:val="24"/>
                <w:u w:val="single"/>
                <w:lang w:val="en-US" w:eastAsia="zh-CN" w:bidi="ar"/>
              </w:rPr>
              <w:fldChar w:fldCharType="begin"/>
            </w:r>
            <w:r>
              <w:rPr>
                <w:rFonts w:hint="default" w:asciiTheme="minorAscii" w:hAnsiTheme="minorAscii" w:eastAsiaTheme="minorEastAsia" w:cstheme="minorEastAsia"/>
                <w:b/>
                <w:bCs/>
                <w:color w:val="0070C0"/>
                <w:kern w:val="0"/>
                <w:sz w:val="24"/>
                <w:szCs w:val="24"/>
                <w:u w:val="single"/>
                <w:lang w:val="en-US" w:eastAsia="zh-CN" w:bidi="ar"/>
              </w:rPr>
              <w:instrText xml:space="preserve"> HYPERLINK "https://csca.cn/testprep/examsv" </w:instrText>
            </w:r>
            <w:r>
              <w:rPr>
                <w:rFonts w:hint="default" w:asciiTheme="minorAscii" w:hAnsiTheme="minorAscii" w:eastAsiaTheme="minorEastAsia" w:cstheme="minorEastAsia"/>
                <w:b/>
                <w:bCs/>
                <w:color w:val="0070C0"/>
                <w:kern w:val="0"/>
                <w:sz w:val="24"/>
                <w:szCs w:val="24"/>
                <w:u w:val="single"/>
                <w:lang w:val="en-US" w:eastAsia="zh-CN" w:bidi="ar"/>
              </w:rPr>
              <w:fldChar w:fldCharType="separate"/>
            </w:r>
            <w:r>
              <w:rPr>
                <w:rFonts w:hint="default" w:asciiTheme="minorAscii" w:hAnsiTheme="minorAscii" w:eastAsiaTheme="minorEastAsia" w:cstheme="minorEastAsia"/>
                <w:b/>
                <w:bCs/>
                <w:color w:val="0070C0"/>
                <w:kern w:val="0"/>
                <w:sz w:val="24"/>
                <w:szCs w:val="24"/>
                <w:u w:val="single"/>
                <w:lang w:val="en-US" w:eastAsia="zh-CN" w:bidi="ar"/>
              </w:rPr>
              <w:t>https://csca.cn/testprep/examsv</w:t>
            </w:r>
            <w:r>
              <w:rPr>
                <w:rFonts w:hint="default" w:asciiTheme="minorAscii" w:hAnsiTheme="minorAscii" w:eastAsiaTheme="minorEastAsia" w:cstheme="minorEastAsia"/>
                <w:b/>
                <w:bCs/>
                <w:color w:val="0070C0"/>
                <w:kern w:val="0"/>
                <w:sz w:val="24"/>
                <w:szCs w:val="24"/>
                <w:u w:val="single"/>
                <w:lang w:val="en-US" w:eastAsia="zh-CN" w:bidi="ar"/>
              </w:rPr>
              <w:fldChar w:fldCharType="end"/>
            </w:r>
            <w:r>
              <w:rPr>
                <w:rFonts w:hint="default" w:asciiTheme="minorAscii" w:hAnsiTheme="minorAscii" w:eastAsiaTheme="minorEastAsia" w:cstheme="minorEastAsia"/>
                <w:b w:val="0"/>
                <w:bCs w:val="0"/>
                <w:color w:val="000000"/>
                <w:kern w:val="0"/>
                <w:sz w:val="24"/>
                <w:szCs w:val="24"/>
                <w:lang w:val="en-US" w:eastAsia="zh-CN" w:bidi="ar"/>
              </w:rPr>
              <w:t>. If have any queries, please do not hesitate to contact the Admissions Office of the Institute for International Education, GDUFS.</w:t>
            </w:r>
          </w:p>
        </w:tc>
      </w:tr>
    </w:tbl>
    <w:p w14:paraId="37510702">
      <w:pPr>
        <w:pStyle w:val="5"/>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eastAsiaTheme="minorEastAsia" w:cstheme="minorEastAsia"/>
          <w:b w:val="0"/>
          <w:bCs w:val="0"/>
          <w:color w:val="000000"/>
          <w:kern w:val="0"/>
          <w:sz w:val="24"/>
          <w:szCs w:val="24"/>
          <w:lang w:val="en-US" w:eastAsia="zh-CN" w:bidi="ar"/>
        </w:rPr>
      </w:pPr>
      <w:r>
        <w:rPr>
          <w:rFonts w:hint="default" w:asciiTheme="minorAscii" w:hAnsiTheme="minorAscii" w:eastAsiaTheme="minorEastAsia" w:cstheme="minorEastAsia"/>
          <w:b w:val="0"/>
          <w:bCs w:val="0"/>
          <w:color w:val="000000"/>
          <w:kern w:val="0"/>
          <w:sz w:val="24"/>
          <w:szCs w:val="24"/>
          <w:lang w:val="en-US" w:eastAsia="zh-CN" w:bidi="ar"/>
        </w:rPr>
        <w:t>Chinese-taught Programs: Photocopy of HSK Level 5 certificate with 180 points or above, and in additional：</w:t>
      </w:r>
    </w:p>
    <w:p w14:paraId="0680CF39">
      <w:pPr>
        <w:pStyle w:val="5"/>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heme="minorAscii" w:hAnsiTheme="minorAscii" w:eastAsiaTheme="minorEastAsia" w:cstheme="minorEastAsia"/>
          <w:b w:val="0"/>
          <w:bCs w:val="0"/>
          <w:color w:val="000000"/>
          <w:kern w:val="0"/>
          <w:sz w:val="24"/>
          <w:szCs w:val="24"/>
          <w:lang w:val="en-US" w:eastAsia="zh-CN" w:bidi="ar"/>
        </w:rPr>
      </w:pPr>
      <w:r>
        <w:rPr>
          <w:rFonts w:hint="default" w:asciiTheme="minorAscii" w:hAnsiTheme="minorAscii" w:eastAsiaTheme="minorEastAsia" w:cstheme="minorEastAsia"/>
          <w:b w:val="0"/>
          <w:bCs w:val="0"/>
          <w:color w:val="000000"/>
          <w:kern w:val="0"/>
          <w:sz w:val="24"/>
          <w:szCs w:val="24"/>
          <w:lang w:val="en-US" w:eastAsia="zh-CN" w:bidi="ar"/>
        </w:rPr>
        <w:t>Take the necessary entrance examination, mainly in the form of: written test + interview, or interview only.</w:t>
      </w:r>
    </w:p>
    <w:p w14:paraId="3364C9F1">
      <w:pPr>
        <w:pStyle w:val="5"/>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default" w:asciiTheme="minorAscii" w:hAnsiTheme="minorAscii" w:eastAsiaTheme="minorEastAsia" w:cstheme="minorEastAsia"/>
          <w:b/>
          <w:bCs/>
          <w:color w:val="000000"/>
          <w:kern w:val="0"/>
          <w:sz w:val="24"/>
          <w:szCs w:val="24"/>
          <w:lang w:val="en-US" w:eastAsia="zh-CN" w:bidi="ar"/>
        </w:rPr>
      </w:pPr>
      <w:r>
        <w:rPr>
          <w:rFonts w:hint="default" w:asciiTheme="minorAscii" w:hAnsiTheme="minorAscii" w:eastAsiaTheme="minorEastAsia" w:cstheme="minorEastAsia"/>
          <w:b/>
          <w:bCs/>
          <w:color w:val="000000"/>
          <w:kern w:val="0"/>
          <w:sz w:val="24"/>
          <w:szCs w:val="24"/>
          <w:highlight w:val="yellow"/>
          <w:lang w:val="en-US" w:eastAsia="zh-CN" w:bidi="ar"/>
        </w:rPr>
        <w:t>Chinese B.A programs:</w:t>
      </w:r>
      <w:r>
        <w:rPr>
          <w:rFonts w:hint="default" w:asciiTheme="minorAscii" w:hAnsiTheme="minorAscii" w:eastAsiaTheme="minorEastAsia" w:cstheme="minorEastAsia"/>
          <w:b/>
          <w:bCs/>
          <w:color w:val="000000"/>
          <w:kern w:val="0"/>
          <w:sz w:val="24"/>
          <w:szCs w:val="24"/>
          <w:lang w:val="en-US" w:eastAsia="zh-CN" w:bidi="ar"/>
        </w:rPr>
        <w:t xml:space="preserve"> applicants for the 1st year of the Chinese B.A programs </w:t>
      </w:r>
      <w:r>
        <w:rPr>
          <w:rFonts w:hint="eastAsia" w:asciiTheme="minorAscii" w:hAnsiTheme="minorAscii" w:cstheme="minorEastAsia"/>
          <w:b/>
          <w:bCs/>
          <w:color w:val="000000"/>
          <w:kern w:val="0"/>
          <w:sz w:val="24"/>
          <w:szCs w:val="24"/>
          <w:lang w:val="en-US" w:eastAsia="zh-CN" w:bidi="ar"/>
        </w:rPr>
        <w:t>a</w:t>
      </w:r>
      <w:r>
        <w:rPr>
          <w:rFonts w:hint="default" w:asciiTheme="minorAscii" w:hAnsiTheme="minorAscii" w:eastAsiaTheme="minorEastAsia" w:cstheme="minorEastAsia"/>
          <w:b/>
          <w:bCs/>
          <w:color w:val="000000"/>
          <w:kern w:val="0"/>
          <w:sz w:val="24"/>
          <w:szCs w:val="24"/>
          <w:lang w:val="en-US" w:eastAsia="zh-CN" w:bidi="ar"/>
        </w:rPr>
        <w:t xml:space="preserve">re not required to submit an HSK certificate </w:t>
      </w:r>
      <w:r>
        <w:rPr>
          <w:rFonts w:hint="eastAsia" w:asciiTheme="minorAscii" w:hAnsiTheme="minorAscii" w:cstheme="minorEastAsia"/>
          <w:b/>
          <w:bCs/>
          <w:color w:val="000000"/>
          <w:kern w:val="0"/>
          <w:sz w:val="24"/>
          <w:szCs w:val="24"/>
          <w:lang w:val="en-US" w:eastAsia="zh-CN" w:bidi="ar"/>
        </w:rPr>
        <w:t>when applying</w:t>
      </w:r>
      <w:r>
        <w:rPr>
          <w:rFonts w:hint="default" w:asciiTheme="minorAscii" w:hAnsiTheme="minorAscii" w:eastAsiaTheme="minorEastAsia" w:cstheme="minorEastAsia"/>
          <w:b/>
          <w:bCs/>
          <w:color w:val="000000"/>
          <w:kern w:val="0"/>
          <w:sz w:val="24"/>
          <w:szCs w:val="24"/>
          <w:lang w:val="en-US" w:eastAsia="zh-CN" w:bidi="ar"/>
        </w:rPr>
        <w:t>, but must have a Chinese language proficiency equivalent to HSK Level 3</w:t>
      </w:r>
      <w:r>
        <w:rPr>
          <w:rFonts w:hint="eastAsia" w:asciiTheme="minorAscii" w:hAnsiTheme="minorAscii" w:cstheme="minorEastAsia"/>
          <w:b/>
          <w:bCs/>
          <w:color w:val="000000"/>
          <w:kern w:val="0"/>
          <w:sz w:val="24"/>
          <w:szCs w:val="24"/>
          <w:lang w:val="en-US" w:eastAsia="zh-CN" w:bidi="ar"/>
        </w:rPr>
        <w:t>;</w:t>
      </w:r>
      <w:r>
        <w:rPr>
          <w:rFonts w:hint="default" w:asciiTheme="minorAscii" w:hAnsiTheme="minorAscii" w:eastAsiaTheme="minorEastAsia" w:cstheme="minorEastAsia"/>
          <w:b/>
          <w:bCs/>
          <w:color w:val="000000"/>
          <w:kern w:val="0"/>
          <w:sz w:val="24"/>
          <w:szCs w:val="24"/>
          <w:lang w:val="en-US" w:eastAsia="zh-CN" w:bidi="ar"/>
        </w:rPr>
        <w:t xml:space="preserve"> simultaneously, those seeking entry into the 2nd year must provide an HSK Level 4 score of 180 points or above, and applicants for 3rd year </w:t>
      </w:r>
      <w:r>
        <w:rPr>
          <w:rFonts w:hint="eastAsia" w:asciiTheme="minorAscii" w:hAnsiTheme="minorAscii" w:cstheme="minorEastAsia"/>
          <w:b/>
          <w:bCs/>
          <w:color w:val="000000"/>
          <w:kern w:val="0"/>
          <w:sz w:val="24"/>
          <w:szCs w:val="24"/>
          <w:lang w:val="en-US" w:eastAsia="zh-CN" w:bidi="ar"/>
        </w:rPr>
        <w:t xml:space="preserve">Chinese(Business Chinese) </w:t>
      </w:r>
      <w:r>
        <w:rPr>
          <w:rFonts w:hint="default" w:asciiTheme="minorAscii" w:hAnsiTheme="minorAscii" w:eastAsiaTheme="minorEastAsia" w:cstheme="minorEastAsia"/>
          <w:b/>
          <w:bCs/>
          <w:color w:val="000000"/>
          <w:kern w:val="0"/>
          <w:sz w:val="24"/>
          <w:szCs w:val="24"/>
          <w:lang w:val="en-US" w:eastAsia="zh-CN" w:bidi="ar"/>
        </w:rPr>
        <w:t>must provide an HSK Level 5 score of 180 points or above .</w:t>
      </w:r>
    </w:p>
    <w:p w14:paraId="4E554121">
      <w:pPr>
        <w:pStyle w:val="5"/>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default" w:asciiTheme="minorAscii" w:hAnsiTheme="minorAscii" w:eastAsiaTheme="minorEastAsia" w:cstheme="minorEastAsia"/>
          <w:b w:val="0"/>
          <w:bCs w:val="0"/>
          <w:color w:val="000000"/>
          <w:kern w:val="0"/>
          <w:sz w:val="24"/>
          <w:szCs w:val="24"/>
          <w:lang w:val="en-US" w:eastAsia="zh-CN" w:bidi="ar"/>
        </w:rPr>
      </w:pPr>
      <w:r>
        <w:rPr>
          <w:rFonts w:hint="default" w:asciiTheme="minorAscii" w:hAnsiTheme="minorAscii" w:eastAsiaTheme="minorEastAsia" w:cstheme="minorEastAsia"/>
          <w:b w:val="0"/>
          <w:bCs w:val="0"/>
          <w:color w:val="000000"/>
          <w:kern w:val="0"/>
          <w:sz w:val="24"/>
          <w:szCs w:val="24"/>
          <w:lang w:val="en-US" w:eastAsia="zh-CN" w:bidi="ar"/>
        </w:rPr>
        <w:t>English-taught Programs: Applicants must hold a TOEFL score of 70 or an IELTS score of 5.5 or above, and in additional：</w:t>
      </w:r>
    </w:p>
    <w:p w14:paraId="63761C46">
      <w:pPr>
        <w:pStyle w:val="5"/>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default" w:asciiTheme="minorAscii" w:hAnsiTheme="minorAscii" w:eastAsiaTheme="minorEastAsia" w:cstheme="minorEastAsia"/>
          <w:b w:val="0"/>
          <w:bCs w:val="0"/>
          <w:color w:val="000000"/>
          <w:kern w:val="0"/>
          <w:sz w:val="24"/>
          <w:szCs w:val="24"/>
          <w:lang w:val="en-US" w:eastAsia="zh-CN" w:bidi="ar"/>
        </w:rPr>
      </w:pPr>
      <w:r>
        <w:rPr>
          <w:rFonts w:hint="default" w:asciiTheme="minorAscii" w:hAnsiTheme="minorAscii" w:eastAsiaTheme="minorEastAsia" w:cstheme="minorEastAsia"/>
          <w:b w:val="0"/>
          <w:bCs w:val="0"/>
          <w:color w:val="000000"/>
          <w:kern w:val="0"/>
          <w:sz w:val="24"/>
          <w:szCs w:val="24"/>
          <w:lang w:val="en-US" w:eastAsia="zh-CN" w:bidi="ar"/>
        </w:rPr>
        <w:t>Take the necessary entrance examination, mainly in the form of: written test + interview, or interview only.</w:t>
      </w:r>
    </w:p>
    <w:p w14:paraId="3928D00C">
      <w:pPr>
        <w:pStyle w:val="5"/>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default" w:asciiTheme="minorAscii" w:hAnsiTheme="minorAscii" w:eastAsiaTheme="minorEastAsia" w:cstheme="minorEastAsia"/>
          <w:b w:val="0"/>
          <w:bCs w:val="0"/>
          <w:color w:val="000000"/>
          <w:kern w:val="0"/>
          <w:sz w:val="24"/>
          <w:szCs w:val="24"/>
          <w:lang w:val="en-US" w:eastAsia="zh-CN" w:bidi="ar"/>
        </w:rPr>
      </w:pPr>
      <w:r>
        <w:rPr>
          <w:rFonts w:hint="default" w:asciiTheme="minorAscii" w:hAnsiTheme="minorAscii" w:eastAsiaTheme="minorEastAsia" w:cstheme="minorEastAsia"/>
          <w:b w:val="0"/>
          <w:bCs w:val="0"/>
          <w:color w:val="000000"/>
          <w:kern w:val="0"/>
          <w:sz w:val="24"/>
          <w:szCs w:val="24"/>
          <w:lang w:val="en-US" w:eastAsia="zh-CN" w:bidi="ar"/>
        </w:rPr>
        <w:t>Those who fail to provide TOEFL or IELTS certificates must pass the entrance examination organized by the institute in the format of written exam and interview. Applicants from English-speaking countries can be exempted from the written examination, but are still required to attend an interview.</w:t>
      </w:r>
    </w:p>
    <w:p w14:paraId="3C11DE66">
      <w:pPr>
        <w:pStyle w:val="5"/>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default" w:asciiTheme="minorAscii" w:hAnsiTheme="minorAscii" w:eastAsiaTheme="minorEastAsia" w:cstheme="minorEastAsia"/>
          <w:b w:val="0"/>
          <w:bCs w:val="0"/>
          <w:color w:val="000000"/>
          <w:kern w:val="0"/>
          <w:sz w:val="24"/>
          <w:szCs w:val="24"/>
          <w:lang w:val="en-US" w:eastAsia="zh-CN" w:bidi="ar"/>
        </w:rPr>
      </w:pPr>
      <w:r>
        <w:rPr>
          <w:rFonts w:hint="default" w:asciiTheme="minorAscii" w:hAnsiTheme="minorAscii" w:eastAsiaTheme="minorEastAsia" w:cstheme="minorEastAsia"/>
          <w:b w:val="0"/>
          <w:bCs w:val="0"/>
          <w:color w:val="000000"/>
          <w:kern w:val="0"/>
          <w:sz w:val="24"/>
          <w:szCs w:val="24"/>
          <w:lang w:val="en-US" w:eastAsia="zh-CN" w:bidi="ar"/>
        </w:rPr>
        <w:t>For applications to English-taught programs, Chinese language proficiency and HSK is not mandatory, but it is required that the HSK Level 4 exam be passed prior to graduation.</w:t>
      </w:r>
    </w:p>
    <w:p w14:paraId="497DFAFF">
      <w:pPr>
        <w:pStyle w:val="5"/>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default" w:asciiTheme="minorAscii" w:hAnsiTheme="minorAscii" w:eastAsiaTheme="minorEastAsia" w:cstheme="minorEastAsia"/>
          <w:b w:val="0"/>
          <w:bCs w:val="0"/>
          <w:color w:val="000000"/>
          <w:kern w:val="0"/>
          <w:sz w:val="24"/>
          <w:szCs w:val="24"/>
          <w:lang w:val="en-US" w:eastAsia="zh-CN" w:bidi="ar"/>
        </w:rPr>
      </w:pPr>
      <w:r>
        <w:rPr>
          <w:rFonts w:hint="default" w:asciiTheme="minorAscii" w:hAnsiTheme="minorAscii" w:eastAsiaTheme="minorEastAsia" w:cstheme="minorEastAsia"/>
          <w:b w:val="0"/>
          <w:bCs w:val="0"/>
          <w:color w:val="000000"/>
          <w:kern w:val="0"/>
          <w:sz w:val="24"/>
          <w:szCs w:val="24"/>
          <w:lang w:val="en-US" w:eastAsia="zh-CN" w:bidi="ar"/>
        </w:rPr>
        <w:t>Photocopy of passport main page and Chinese visa page (*if any), and a 1-inch digital bareheaded colorized photo.</w:t>
      </w:r>
    </w:p>
    <w:p w14:paraId="3A331244">
      <w:pPr>
        <w:pStyle w:val="5"/>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default" w:asciiTheme="minorAscii" w:hAnsiTheme="minorAscii" w:eastAsiaTheme="minorEastAsia" w:cstheme="minorEastAsia"/>
          <w:b w:val="0"/>
          <w:bCs w:val="0"/>
          <w:color w:val="000000"/>
          <w:kern w:val="0"/>
          <w:sz w:val="24"/>
          <w:szCs w:val="24"/>
          <w:lang w:val="en-US" w:eastAsia="zh-CN" w:bidi="ar"/>
        </w:rPr>
      </w:pPr>
      <w:r>
        <w:rPr>
          <w:rFonts w:hint="default" w:asciiTheme="minorAscii" w:hAnsiTheme="minorAscii" w:eastAsiaTheme="minorEastAsia" w:cstheme="minorEastAsia"/>
          <w:b w:val="0"/>
          <w:bCs w:val="0"/>
          <w:color w:val="000000"/>
          <w:kern w:val="0"/>
          <w:sz w:val="24"/>
          <w:szCs w:val="24"/>
          <w:lang w:val="en-US" w:eastAsia="zh-CN" w:bidi="ar"/>
        </w:rPr>
        <w:t>Valid medical examination report.</w:t>
      </w:r>
    </w:p>
    <w:p w14:paraId="598ED8DF">
      <w:pPr>
        <w:pStyle w:val="5"/>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default" w:asciiTheme="minorAscii" w:hAnsiTheme="minorAscii" w:eastAsiaTheme="minorEastAsia" w:cstheme="minorEastAsia"/>
          <w:b w:val="0"/>
          <w:bCs w:val="0"/>
          <w:color w:val="000000"/>
          <w:kern w:val="0"/>
          <w:sz w:val="24"/>
          <w:szCs w:val="24"/>
          <w:lang w:val="en-US" w:eastAsia="zh-CN" w:bidi="ar"/>
        </w:rPr>
      </w:pPr>
      <w:r>
        <w:rPr>
          <w:rFonts w:hint="default" w:asciiTheme="minorAscii" w:hAnsiTheme="minorAscii" w:eastAsiaTheme="minorEastAsia" w:cstheme="minorEastAsia"/>
          <w:b w:val="0"/>
          <w:bCs w:val="0"/>
          <w:color w:val="000000"/>
          <w:kern w:val="0"/>
          <w:sz w:val="24"/>
          <w:szCs w:val="24"/>
          <w:lang w:val="en-US" w:eastAsia="zh-CN" w:bidi="ar"/>
        </w:rPr>
        <w:t>Any additional materials required by the University as per separate notifications, such as recommendation letter, Non-Criminal Record Certificate and</w:t>
      </w:r>
      <w:r>
        <w:rPr>
          <w:rFonts w:hint="default" w:asciiTheme="minorAscii" w:hAnsiTheme="minorAscii" w:eastAsiaTheme="minorEastAsia" w:cstheme="minorEastAsia"/>
          <w:b w:val="0"/>
          <w:bCs w:val="0"/>
          <w:color w:val="000000"/>
          <w:kern w:val="0"/>
          <w:sz w:val="24"/>
          <w:szCs w:val="24"/>
          <w:highlight w:val="none"/>
          <w:lang w:val="en-US" w:eastAsia="zh-CN" w:bidi="ar"/>
        </w:rPr>
        <w:t xml:space="preserve"> ect. </w:t>
      </w:r>
      <w:r>
        <w:rPr>
          <w:rFonts w:hint="default" w:asciiTheme="minorAscii" w:hAnsiTheme="minorAscii" w:eastAsiaTheme="minorEastAsia" w:cstheme="minorEastAsia"/>
          <w:b w:val="0"/>
          <w:bCs w:val="0"/>
          <w:color w:val="000000"/>
          <w:kern w:val="0"/>
          <w:sz w:val="24"/>
          <w:szCs w:val="24"/>
          <w:lang w:val="en-US" w:eastAsia="zh-CN" w:bidi="ar"/>
        </w:rPr>
        <w:t>Please refer to</w:t>
      </w:r>
      <w:r>
        <w:rPr>
          <w:rFonts w:hint="default" w:asciiTheme="minorAscii" w:hAnsiTheme="minorAscii" w:eastAsiaTheme="minorEastAsia" w:cstheme="minorEastAsia"/>
          <w:b w:val="0"/>
          <w:bCs w:val="0"/>
          <w:i/>
          <w:iCs/>
          <w:color w:val="000000"/>
          <w:kern w:val="0"/>
          <w:sz w:val="24"/>
          <w:szCs w:val="24"/>
          <w:lang w:val="en-US" w:eastAsia="zh-CN" w:bidi="ar"/>
        </w:rPr>
        <w:t xml:space="preserve"> Appendix 3. [GDUFS] Notice on Other Supplementary Materials</w:t>
      </w:r>
      <w:r>
        <w:rPr>
          <w:rFonts w:hint="default" w:asciiTheme="minorAscii" w:hAnsiTheme="minorAscii" w:eastAsiaTheme="minorEastAsia" w:cstheme="minorEastAsia"/>
          <w:b w:val="0"/>
          <w:bCs w:val="0"/>
          <w:color w:val="000000"/>
          <w:kern w:val="0"/>
          <w:sz w:val="24"/>
          <w:szCs w:val="24"/>
          <w:lang w:val="en-US" w:eastAsia="zh-CN" w:bidi="ar"/>
        </w:rPr>
        <w:t>.</w:t>
      </w:r>
    </w:p>
    <w:p w14:paraId="0A4F14D7">
      <w:pPr>
        <w:pStyle w:val="5"/>
        <w:widowControl/>
        <w:numPr>
          <w:ilvl w:val="0"/>
          <w:numId w:val="0"/>
        </w:numPr>
        <w:spacing w:beforeAutospacing="0" w:afterAutospacing="0" w:line="460" w:lineRule="exact"/>
        <w:jc w:val="both"/>
        <w:rPr>
          <w:rFonts w:hint="eastAsia" w:ascii="Calibri" w:hAnsi="Calibri" w:cs="Calibri"/>
          <w:b/>
          <w:bCs/>
          <w:lang w:val="en-US" w:eastAsia="zh-CN"/>
        </w:rPr>
      </w:pPr>
    </w:p>
    <w:p w14:paraId="3264BAE5">
      <w:pPr>
        <w:pStyle w:val="5"/>
        <w:widowControl/>
        <w:numPr>
          <w:ilvl w:val="0"/>
          <w:numId w:val="0"/>
        </w:numPr>
        <w:spacing w:beforeAutospacing="0" w:afterAutospacing="0" w:line="460" w:lineRule="exact"/>
        <w:jc w:val="both"/>
        <w:rPr>
          <w:rStyle w:val="11"/>
          <w:rFonts w:ascii="Calibri" w:hAnsi="Calibri" w:cs="Calibri"/>
          <w:b/>
          <w:bCs/>
          <w:i w:val="0"/>
        </w:rPr>
      </w:pPr>
      <w:r>
        <w:rPr>
          <w:rFonts w:hint="eastAsia" w:ascii="Calibri" w:hAnsi="Calibri" w:cs="Calibri"/>
          <w:b/>
          <w:bCs/>
          <w:lang w:val="en-US" w:eastAsia="zh-CN"/>
        </w:rPr>
        <w:t>五</w:t>
      </w:r>
      <w:r>
        <w:rPr>
          <w:rStyle w:val="11"/>
          <w:rFonts w:hint="eastAsia" w:ascii="Calibri" w:hAnsi="Calibri" w:cs="Calibri"/>
          <w:b/>
          <w:bCs/>
          <w:i w:val="0"/>
          <w:lang w:val="en-US" w:eastAsia="zh-CN"/>
        </w:rPr>
        <w:t>、</w:t>
      </w:r>
      <w:r>
        <w:rPr>
          <w:rStyle w:val="11"/>
          <w:rFonts w:ascii="Calibri" w:hAnsi="Calibri" w:cs="Calibri"/>
          <w:b/>
          <w:bCs/>
          <w:i w:val="0"/>
        </w:rPr>
        <w:t>录取：</w:t>
      </w:r>
    </w:p>
    <w:p w14:paraId="35EF14DE">
      <w:pPr>
        <w:pStyle w:val="5"/>
        <w:widowControl/>
        <w:spacing w:beforeAutospacing="0" w:afterAutospacing="0" w:line="460" w:lineRule="exact"/>
        <w:jc w:val="both"/>
        <w:rPr>
          <w:rFonts w:ascii="Calibri" w:hAnsi="Calibri" w:eastAsia="黑体" w:cs="Calibri"/>
          <w:b/>
          <w:shd w:val="clear" w:color="auto" w:fill="FFFFFF"/>
          <w:lang w:bidi="ar"/>
        </w:rPr>
      </w:pPr>
      <w:r>
        <w:rPr>
          <w:rFonts w:ascii="Calibri" w:hAnsi="Calibri" w:eastAsia="黑体" w:cs="Calibri"/>
          <w:b/>
          <w:shd w:val="clear" w:color="auto" w:fill="FFFFFF"/>
          <w:lang w:bidi="ar"/>
        </w:rPr>
        <w:t>Admission：</w:t>
      </w:r>
    </w:p>
    <w:p w14:paraId="29F0871F">
      <w:pPr>
        <w:pStyle w:val="5"/>
        <w:widowControl/>
        <w:spacing w:beforeAutospacing="0" w:afterAutospacing="0" w:line="460" w:lineRule="exact"/>
        <w:jc w:val="both"/>
        <w:rPr>
          <w:rFonts w:ascii="Calibri" w:hAnsi="Calibri" w:cs="Calibri"/>
          <w:b/>
          <w:bCs/>
        </w:rPr>
      </w:pPr>
      <w:r>
        <w:rPr>
          <w:rFonts w:hint="eastAsia" w:ascii="Calibri" w:hAnsi="Calibri" w:cs="Calibri"/>
        </w:rPr>
        <w:t>录取结果预计于</w:t>
      </w:r>
      <w:r>
        <w:rPr>
          <w:rFonts w:hint="eastAsia" w:ascii="Calibri" w:hAnsi="Calibri" w:cs="Calibri"/>
          <w:b/>
          <w:bCs/>
          <w:u w:val="single"/>
          <w:lang w:val="en-US" w:eastAsia="zh-CN"/>
        </w:rPr>
        <w:t>2027 年1</w:t>
      </w:r>
      <w:r>
        <w:rPr>
          <w:rFonts w:hint="eastAsia" w:ascii="Calibri" w:hAnsi="Calibri" w:cs="Calibri"/>
          <w:b/>
          <w:bCs/>
          <w:u w:val="single"/>
        </w:rPr>
        <w:t>月</w:t>
      </w:r>
      <w:r>
        <w:rPr>
          <w:rFonts w:hint="eastAsia" w:ascii="Calibri" w:hAnsi="Calibri" w:cs="Calibri"/>
          <w:b/>
          <w:bCs/>
          <w:u w:val="single"/>
          <w:lang w:val="en-US" w:eastAsia="zh-CN"/>
        </w:rPr>
        <w:t>中下旬</w:t>
      </w:r>
      <w:r>
        <w:rPr>
          <w:rFonts w:hint="eastAsia" w:ascii="Calibri" w:hAnsi="Calibri" w:cs="Calibri"/>
        </w:rPr>
        <w:t>陆续发放</w:t>
      </w:r>
      <w:r>
        <w:rPr>
          <w:rFonts w:hint="eastAsia" w:ascii="Calibri" w:hAnsi="Calibri" w:cs="Calibri"/>
          <w:lang w:eastAsia="zh-CN"/>
        </w:rPr>
        <w:t>。</w:t>
      </w:r>
      <w:r>
        <w:rPr>
          <w:rFonts w:hint="eastAsia" w:ascii="Calibri" w:hAnsi="Calibri" w:cs="Calibri"/>
          <w:b/>
          <w:bCs/>
          <w:lang w:val="en-US" w:eastAsia="zh-CN"/>
        </w:rPr>
        <w:t>请注意：</w:t>
      </w:r>
      <w:r>
        <w:rPr>
          <w:rFonts w:ascii="Calibri" w:hAnsi="Calibri" w:cs="Calibri"/>
          <w:b/>
          <w:bCs/>
        </w:rPr>
        <w:t>网上报名系统中所显示的录取结果仅代表大学初审意见</w:t>
      </w:r>
      <w:r>
        <w:rPr>
          <w:rFonts w:hint="eastAsia" w:ascii="Calibri" w:hAnsi="Calibri" w:cs="Calibri"/>
          <w:b/>
          <w:bCs/>
        </w:rPr>
        <w:t>或</w:t>
      </w:r>
      <w:r>
        <w:rPr>
          <w:rFonts w:ascii="Calibri" w:hAnsi="Calibri" w:cs="Calibri"/>
          <w:b/>
          <w:bCs/>
        </w:rPr>
        <w:t>拟录取意愿，最终</w:t>
      </w:r>
      <w:r>
        <w:rPr>
          <w:rFonts w:hint="eastAsia" w:ascii="Calibri" w:hAnsi="Calibri" w:cs="Calibri"/>
          <w:b/>
          <w:bCs/>
          <w:lang w:val="en-US" w:eastAsia="zh-CN"/>
        </w:rPr>
        <w:t>录取</w:t>
      </w:r>
      <w:r>
        <w:rPr>
          <w:rFonts w:ascii="Calibri" w:hAnsi="Calibri" w:cs="Calibri"/>
          <w:b/>
          <w:bCs/>
        </w:rPr>
        <w:t>结果以</w:t>
      </w:r>
      <w:r>
        <w:rPr>
          <w:rFonts w:hint="eastAsia" w:ascii="Calibri" w:hAnsi="Calibri" w:cs="Calibri"/>
          <w:b/>
          <w:bCs/>
        </w:rPr>
        <w:t>学校</w:t>
      </w:r>
      <w:r>
        <w:rPr>
          <w:rFonts w:ascii="Calibri" w:hAnsi="Calibri" w:cs="Calibri"/>
          <w:b/>
          <w:bCs/>
        </w:rPr>
        <w:t>官方邮件通知为准</w:t>
      </w:r>
      <w:r>
        <w:rPr>
          <w:rFonts w:hint="eastAsia" w:ascii="Calibri" w:hAnsi="Calibri" w:cs="Calibri"/>
          <w:b/>
          <w:bCs/>
        </w:rPr>
        <w:t>。</w:t>
      </w:r>
    </w:p>
    <w:p w14:paraId="75923ADD">
      <w:pPr>
        <w:pStyle w:val="5"/>
        <w:widowControl/>
        <w:spacing w:beforeAutospacing="0" w:afterAutospacing="0" w:line="460" w:lineRule="exact"/>
        <w:jc w:val="both"/>
        <w:rPr>
          <w:rFonts w:hint="eastAsia" w:ascii="Calibri" w:hAnsi="Calibri" w:eastAsia="黑体" w:cs="Calibri"/>
          <w:bCs/>
          <w:shd w:val="clear" w:color="auto" w:fill="FFFFFF"/>
          <w:lang w:val="en-US" w:eastAsia="zh-CN" w:bidi="ar"/>
        </w:rPr>
      </w:pPr>
      <w:r>
        <w:rPr>
          <w:rFonts w:hint="eastAsia" w:ascii="Calibri" w:hAnsi="Calibri" w:eastAsia="黑体" w:cs="Calibri"/>
          <w:bCs/>
          <w:shd w:val="clear" w:color="auto" w:fill="FFFFFF"/>
          <w:lang w:bidi="ar"/>
        </w:rPr>
        <w:t xml:space="preserve">The admission results are expected to be released gradually </w:t>
      </w:r>
      <w:r>
        <w:rPr>
          <w:rFonts w:hint="eastAsia" w:ascii="Calibri" w:hAnsi="Calibri" w:eastAsia="黑体" w:cs="Calibri"/>
          <w:b/>
          <w:bCs w:val="0"/>
          <w:u w:val="single"/>
          <w:shd w:val="clear" w:color="auto" w:fill="FFFFFF"/>
          <w:lang w:bidi="ar"/>
        </w:rPr>
        <w:t>from mid-to-late January 202</w:t>
      </w:r>
      <w:r>
        <w:rPr>
          <w:rFonts w:hint="eastAsia" w:ascii="Calibri" w:hAnsi="Calibri" w:eastAsia="黑体" w:cs="Calibri"/>
          <w:b/>
          <w:bCs w:val="0"/>
          <w:u w:val="single"/>
          <w:shd w:val="clear" w:color="auto" w:fill="FFFFFF"/>
          <w:lang w:val="en-US" w:eastAsia="zh-CN" w:bidi="ar"/>
        </w:rPr>
        <w:t>7</w:t>
      </w:r>
      <w:r>
        <w:rPr>
          <w:rFonts w:hint="eastAsia" w:ascii="Calibri" w:hAnsi="Calibri" w:eastAsia="黑体" w:cs="Calibri"/>
          <w:b/>
          <w:bCs w:val="0"/>
          <w:u w:val="single"/>
          <w:shd w:val="clear" w:color="auto" w:fill="FFFFFF"/>
          <w:lang w:bidi="ar"/>
        </w:rPr>
        <w:t>.</w:t>
      </w:r>
      <w:r>
        <w:rPr>
          <w:rFonts w:hint="eastAsia" w:ascii="Calibri" w:hAnsi="Calibri" w:eastAsia="黑体" w:cs="Calibri"/>
          <w:bCs/>
          <w:shd w:val="clear" w:color="auto" w:fill="FFFFFF"/>
          <w:lang w:val="en-US" w:eastAsia="zh-CN" w:bidi="ar"/>
        </w:rPr>
        <w:t xml:space="preserve"> Please kindly note: the </w:t>
      </w:r>
      <w:r>
        <w:rPr>
          <w:rFonts w:hint="eastAsia" w:ascii="Calibri" w:hAnsi="Calibri" w:eastAsia="黑体" w:cs="Calibri"/>
          <w:bCs/>
          <w:shd w:val="clear" w:color="auto" w:fill="FFFFFF"/>
          <w:lang w:bidi="ar"/>
        </w:rPr>
        <w:t>admission results displayed in the online application system only represent the university's preliminary review opinions or intended admission, and the final admission results are subject to the official email notification of the</w:t>
      </w:r>
      <w:r>
        <w:rPr>
          <w:rFonts w:hint="eastAsia" w:ascii="Calibri" w:hAnsi="Calibri" w:eastAsia="黑体" w:cs="Calibri"/>
          <w:bCs/>
          <w:shd w:val="clear" w:color="auto" w:fill="FFFFFF"/>
          <w:lang w:val="en-US" w:eastAsia="zh-CN" w:bidi="ar"/>
        </w:rPr>
        <w:t xml:space="preserve"> U</w:t>
      </w:r>
      <w:r>
        <w:rPr>
          <w:rFonts w:hint="eastAsia" w:ascii="Calibri" w:hAnsi="Calibri" w:eastAsia="黑体" w:cs="Calibri"/>
          <w:bCs/>
          <w:shd w:val="clear" w:color="auto" w:fill="FFFFFF"/>
          <w:lang w:bidi="ar"/>
        </w:rPr>
        <w:t>niversity</w:t>
      </w:r>
      <w:r>
        <w:rPr>
          <w:rFonts w:hint="eastAsia" w:ascii="Calibri" w:hAnsi="Calibri" w:eastAsia="黑体" w:cs="Calibri"/>
          <w:bCs/>
          <w:shd w:val="clear" w:color="auto" w:fill="FFFFFF"/>
          <w:lang w:val="en-US" w:eastAsia="zh-CN" w:bidi="ar"/>
        </w:rPr>
        <w:t>.</w:t>
      </w:r>
    </w:p>
    <w:p w14:paraId="0E8B5B0F">
      <w:pPr>
        <w:pStyle w:val="5"/>
        <w:widowControl/>
        <w:numPr>
          <w:ilvl w:val="0"/>
          <w:numId w:val="0"/>
        </w:numPr>
        <w:spacing w:beforeAutospacing="0" w:afterAutospacing="0" w:line="460" w:lineRule="exact"/>
        <w:jc w:val="both"/>
        <w:rPr>
          <w:rFonts w:ascii="Calibri" w:hAnsi="Calibri" w:cs="Calibri"/>
          <w:b/>
          <w:bCs/>
        </w:rPr>
      </w:pPr>
      <w:r>
        <w:rPr>
          <w:rFonts w:hint="eastAsia" w:ascii="Calibri" w:hAnsi="Calibri" w:cs="Calibri"/>
          <w:b/>
          <w:bCs/>
          <w:lang w:val="en-US" w:eastAsia="zh-CN"/>
        </w:rPr>
        <w:t>六、</w:t>
      </w:r>
      <w:r>
        <w:rPr>
          <w:rFonts w:ascii="Calibri" w:hAnsi="Calibri" w:cs="Calibri"/>
          <w:b/>
          <w:bCs/>
        </w:rPr>
        <w:t>联系方式：</w:t>
      </w:r>
    </w:p>
    <w:p w14:paraId="6860EB7F">
      <w:pPr>
        <w:spacing w:line="460" w:lineRule="exact"/>
        <w:rPr>
          <w:rFonts w:ascii="Calibri" w:hAnsi="Calibri" w:cs="Calibri"/>
          <w:b/>
          <w:bCs/>
          <w:sz w:val="24"/>
        </w:rPr>
      </w:pPr>
      <w:r>
        <w:rPr>
          <w:rFonts w:ascii="Calibri" w:hAnsi="Calibri" w:cs="Calibri"/>
          <w:b/>
          <w:bCs/>
          <w:sz w:val="24"/>
        </w:rPr>
        <w:t>Contacts:</w:t>
      </w:r>
    </w:p>
    <w:p w14:paraId="05BB5269">
      <w:pPr>
        <w:pStyle w:val="5"/>
        <w:widowControl/>
        <w:spacing w:beforeAutospacing="0" w:afterAutospacing="0" w:line="240" w:lineRule="auto"/>
        <w:jc w:val="both"/>
        <w:rPr>
          <w:rFonts w:hint="eastAsia" w:ascii="Calibri" w:hAnsi="Calibri" w:cs="Calibri" w:eastAsiaTheme="minorEastAsia"/>
          <w:lang w:eastAsia="zh-CN"/>
        </w:rPr>
      </w:pPr>
      <w:r>
        <w:rPr>
          <w:rFonts w:ascii="Calibri" w:hAnsi="Calibri" w:cs="Calibri"/>
          <w:b w:val="0"/>
          <w:bCs w:val="0"/>
        </w:rPr>
        <w:t>办公地点：</w:t>
      </w:r>
      <w:r>
        <w:rPr>
          <w:rFonts w:ascii="Calibri" w:hAnsi="Calibri" w:cs="Calibri"/>
        </w:rPr>
        <w:t>广东省广州市白云大道北2号 广东外语外贸大学</w:t>
      </w:r>
      <w:r>
        <w:rPr>
          <w:rFonts w:hint="eastAsia" w:ascii="Calibri" w:hAnsi="Calibri" w:cs="Calibri"/>
          <w:lang w:val="en-US" w:eastAsia="zh-CN"/>
        </w:rPr>
        <w:t>明德</w:t>
      </w:r>
      <w:r>
        <w:rPr>
          <w:rFonts w:ascii="Calibri" w:hAnsi="Calibri" w:cs="Calibri"/>
        </w:rPr>
        <w:t>第七教学楼102办公室（留学生教育学院）  邮编：510420</w:t>
      </w:r>
    </w:p>
    <w:p w14:paraId="0DA79A51">
      <w:pPr>
        <w:pStyle w:val="5"/>
        <w:widowControl/>
        <w:spacing w:beforeAutospacing="0" w:afterAutospacing="0" w:line="460" w:lineRule="exact"/>
        <w:jc w:val="both"/>
        <w:rPr>
          <w:rFonts w:hint="eastAsia" w:ascii="Calibri" w:hAnsi="Calibri" w:cs="Calibri" w:eastAsiaTheme="minorEastAsia"/>
          <w:b/>
          <w:bCs/>
          <w:lang w:eastAsia="zh-CN"/>
        </w:rPr>
      </w:pPr>
      <w:r>
        <w:rPr>
          <w:rFonts w:hint="eastAsia" w:ascii="Calibri" w:hAnsi="Calibri" w:cs="Calibri" w:eastAsiaTheme="minorEastAsia"/>
          <w:lang w:eastAsia="zh-CN"/>
        </w:rPr>
        <w:drawing>
          <wp:anchor distT="0" distB="0" distL="114300" distR="114300" simplePos="0" relativeHeight="251691008" behindDoc="1" locked="0" layoutInCell="1" allowOverlap="1">
            <wp:simplePos x="0" y="0"/>
            <wp:positionH relativeFrom="column">
              <wp:posOffset>5514975</wp:posOffset>
            </wp:positionH>
            <wp:positionV relativeFrom="paragraph">
              <wp:posOffset>174625</wp:posOffset>
            </wp:positionV>
            <wp:extent cx="1030605" cy="1048385"/>
            <wp:effectExtent l="0" t="0" r="0" b="18415"/>
            <wp:wrapThrough wrapText="bothSides">
              <wp:wrapPolygon>
                <wp:start x="0" y="0"/>
                <wp:lineTo x="0" y="21194"/>
                <wp:lineTo x="21161" y="21194"/>
                <wp:lineTo x="21161" y="0"/>
                <wp:lineTo x="0" y="0"/>
              </wp:wrapPolygon>
            </wp:wrapThrough>
            <wp:docPr id="50" name="图片 50" descr="学院AI小智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学院AI小智二维码"/>
                    <pic:cNvPicPr>
                      <a:picLocks noChangeAspect="1"/>
                    </pic:cNvPicPr>
                  </pic:nvPicPr>
                  <pic:blipFill>
                    <a:blip r:embed="rId6"/>
                    <a:stretch>
                      <a:fillRect/>
                    </a:stretch>
                  </pic:blipFill>
                  <pic:spPr>
                    <a:xfrm>
                      <a:off x="0" y="0"/>
                      <a:ext cx="1030605" cy="1048385"/>
                    </a:xfrm>
                    <a:prstGeom prst="rect">
                      <a:avLst/>
                    </a:prstGeom>
                  </pic:spPr>
                </pic:pic>
              </a:graphicData>
            </a:graphic>
          </wp:anchor>
        </w:drawing>
      </w:r>
      <w:r>
        <w:rPr>
          <w:rFonts w:hint="eastAsia" w:ascii="Calibri" w:hAnsi="Calibri" w:cs="Calibri" w:eastAsiaTheme="minorEastAsia"/>
          <w:b w:val="0"/>
          <w:bCs w:val="0"/>
          <w:lang w:eastAsia="zh-CN"/>
        </w:rPr>
        <w:drawing>
          <wp:anchor distT="0" distB="0" distL="114300" distR="114300" simplePos="0" relativeHeight="251691008" behindDoc="1" locked="0" layoutInCell="1" allowOverlap="1">
            <wp:simplePos x="0" y="0"/>
            <wp:positionH relativeFrom="column">
              <wp:posOffset>3655060</wp:posOffset>
            </wp:positionH>
            <wp:positionV relativeFrom="paragraph">
              <wp:posOffset>172720</wp:posOffset>
            </wp:positionV>
            <wp:extent cx="1734820" cy="1054100"/>
            <wp:effectExtent l="0" t="0" r="17780" b="12700"/>
            <wp:wrapNone/>
            <wp:docPr id="45" name="图片 45" descr="1709737772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1709737772190"/>
                    <pic:cNvPicPr>
                      <a:picLocks noChangeAspect="1"/>
                    </pic:cNvPicPr>
                  </pic:nvPicPr>
                  <pic:blipFill>
                    <a:blip r:embed="rId7"/>
                    <a:stretch>
                      <a:fillRect/>
                    </a:stretch>
                  </pic:blipFill>
                  <pic:spPr>
                    <a:xfrm>
                      <a:off x="0" y="0"/>
                      <a:ext cx="1734820" cy="1054100"/>
                    </a:xfrm>
                    <a:prstGeom prst="rect">
                      <a:avLst/>
                    </a:prstGeom>
                  </pic:spPr>
                </pic:pic>
              </a:graphicData>
            </a:graphic>
          </wp:anchor>
        </w:drawing>
      </w:r>
      <w:r>
        <w:rPr>
          <w:rFonts w:ascii="Calibri" w:hAnsi="Calibri" w:cs="Calibri"/>
          <w:b w:val="0"/>
          <w:bCs w:val="0"/>
        </w:rPr>
        <w:t>联系电话：</w:t>
      </w:r>
      <w:r>
        <w:rPr>
          <w:rFonts w:ascii="Calibri" w:hAnsi="Calibri" w:cs="Calibri"/>
          <w:b/>
          <w:bCs/>
        </w:rPr>
        <w:t>0086-20-36207141 / 36207142</w:t>
      </w:r>
    </w:p>
    <w:p w14:paraId="6C5133D5">
      <w:pPr>
        <w:pStyle w:val="5"/>
        <w:widowControl/>
        <w:spacing w:beforeAutospacing="0" w:afterAutospacing="0" w:line="460" w:lineRule="exact"/>
        <w:jc w:val="both"/>
        <w:rPr>
          <w:rFonts w:ascii="Calibri" w:hAnsi="Calibri" w:cs="Calibri"/>
        </w:rPr>
      </w:pPr>
      <w:r>
        <w:rPr>
          <w:rFonts w:ascii="Calibri" w:hAnsi="Calibri" w:cs="Calibri"/>
          <w:b w:val="0"/>
          <w:bCs w:val="0"/>
        </w:rPr>
        <w:t>官网</w:t>
      </w:r>
      <w:r>
        <w:rPr>
          <w:rFonts w:ascii="Calibri" w:hAnsi="Calibri" w:cs="Calibri"/>
          <w:b/>
          <w:bCs/>
        </w:rPr>
        <w:t>：</w:t>
      </w:r>
      <w:r>
        <w:rPr>
          <w:rFonts w:ascii="Calibri" w:hAnsi="Calibri" w:cs="Calibri"/>
          <w:b/>
          <w:bCs/>
        </w:rPr>
        <w:fldChar w:fldCharType="begin"/>
      </w:r>
      <w:r>
        <w:rPr>
          <w:rFonts w:ascii="Calibri" w:hAnsi="Calibri" w:cs="Calibri"/>
          <w:b/>
          <w:bCs/>
        </w:rPr>
        <w:instrText xml:space="preserve"> HYPERLINK "https://iie.gdufs.edu.cn/" </w:instrText>
      </w:r>
      <w:r>
        <w:rPr>
          <w:rFonts w:ascii="Calibri" w:hAnsi="Calibri" w:cs="Calibri"/>
          <w:b/>
          <w:bCs/>
        </w:rPr>
        <w:fldChar w:fldCharType="separate"/>
      </w:r>
      <w:r>
        <w:rPr>
          <w:rStyle w:val="12"/>
          <w:rFonts w:ascii="Calibri" w:hAnsi="Calibri" w:cs="Calibri"/>
          <w:b/>
          <w:bCs/>
        </w:rPr>
        <w:t>https://iie.gdufs.edu.cn/</w:t>
      </w:r>
      <w:r>
        <w:rPr>
          <w:rFonts w:ascii="Calibri" w:hAnsi="Calibri" w:cs="Calibri"/>
          <w:b/>
          <w:bCs/>
        </w:rPr>
        <w:fldChar w:fldCharType="end"/>
      </w:r>
      <w:r>
        <w:rPr>
          <w:rFonts w:ascii="Calibri" w:hAnsi="Calibri" w:cs="Calibri"/>
        </w:rPr>
        <w:t xml:space="preserve"> ， </w:t>
      </w:r>
    </w:p>
    <w:p w14:paraId="3AF354F3">
      <w:pPr>
        <w:pStyle w:val="5"/>
        <w:widowControl/>
        <w:spacing w:beforeAutospacing="0" w:afterAutospacing="0" w:line="460" w:lineRule="exact"/>
        <w:jc w:val="both"/>
        <w:rPr>
          <w:rFonts w:ascii="Calibri" w:hAnsi="Calibri" w:cs="Calibri"/>
        </w:rPr>
      </w:pPr>
      <w:r>
        <w:rPr>
          <w:rFonts w:ascii="Calibri" w:hAnsi="Calibri" w:cs="Calibri"/>
        </w:rPr>
        <w:t>电子邮件：</w:t>
      </w:r>
      <w:r>
        <w:rPr>
          <w:b/>
          <w:bCs/>
        </w:rPr>
        <w:fldChar w:fldCharType="begin"/>
      </w:r>
      <w:r>
        <w:rPr>
          <w:rFonts w:ascii="Calibri" w:hAnsi="Calibri" w:cs="Calibri"/>
          <w:b/>
          <w:bCs/>
        </w:rPr>
        <w:instrText xml:space="preserve"> HYPERLINK "mailto:studyiniie@gdufs.edu.cn。" </w:instrText>
      </w:r>
      <w:r>
        <w:rPr>
          <w:b/>
          <w:bCs/>
        </w:rPr>
        <w:fldChar w:fldCharType="separate"/>
      </w:r>
      <w:r>
        <w:rPr>
          <w:rStyle w:val="12"/>
          <w:rFonts w:ascii="Calibri" w:hAnsi="Calibri" w:cs="Calibri"/>
          <w:b/>
          <w:bCs/>
        </w:rPr>
        <w:t>studyiniie@gdufs.edu.cn</w:t>
      </w:r>
      <w:r>
        <w:rPr>
          <w:rStyle w:val="12"/>
          <w:rFonts w:ascii="Calibri" w:hAnsi="Calibri" w:cs="Calibri"/>
          <w:b/>
          <w:bCs/>
        </w:rPr>
        <w:fldChar w:fldCharType="end"/>
      </w:r>
      <w:r>
        <w:rPr>
          <w:rFonts w:ascii="Calibri" w:hAnsi="Calibri" w:cs="Calibri"/>
        </w:rPr>
        <w:t xml:space="preserve"> </w:t>
      </w:r>
    </w:p>
    <w:p w14:paraId="7563A825">
      <w:pPr>
        <w:pStyle w:val="5"/>
        <w:widowControl/>
        <w:spacing w:beforeAutospacing="0" w:afterAutospacing="0" w:line="460" w:lineRule="exact"/>
        <w:jc w:val="both"/>
        <w:rPr>
          <w:rFonts w:ascii="Calibri" w:hAnsi="Calibri" w:cs="Calibri"/>
        </w:rPr>
      </w:pPr>
      <w:r>
        <w:rPr>
          <w:rFonts w:hint="eastAsia" w:ascii="Calibri" w:hAnsi="Calibri" w:cs="Calibri"/>
          <w:b w:val="0"/>
          <w:bCs w:val="0"/>
        </w:rPr>
        <w:t>微信</w:t>
      </w:r>
      <w:r>
        <w:rPr>
          <w:rFonts w:hint="eastAsia" w:ascii="Calibri" w:hAnsi="Calibri" w:cs="Calibri"/>
          <w:b w:val="0"/>
          <w:bCs w:val="0"/>
          <w:lang w:val="en-US" w:eastAsia="zh-CN"/>
        </w:rPr>
        <w:t>官方</w:t>
      </w:r>
      <w:r>
        <w:rPr>
          <w:rFonts w:hint="eastAsia" w:ascii="Calibri" w:hAnsi="Calibri" w:cs="Calibri"/>
          <w:b w:val="0"/>
          <w:bCs w:val="0"/>
        </w:rPr>
        <w:t>公众号：</w:t>
      </w:r>
      <w:r>
        <w:rPr>
          <w:rFonts w:hint="eastAsia" w:ascii="Calibri" w:hAnsi="Calibri" w:cs="Calibri"/>
          <w:b/>
          <w:bCs/>
          <w:sz w:val="24"/>
          <w:highlight w:val="yellow"/>
        </w:rPr>
        <w:t>GDUFS</w:t>
      </w:r>
      <w:r>
        <w:rPr>
          <w:rFonts w:hint="eastAsia" w:ascii="Calibri" w:hAnsi="Calibri" w:cs="Calibri"/>
          <w:b/>
          <w:bCs/>
          <w:sz w:val="24"/>
          <w:highlight w:val="yellow"/>
          <w:lang w:val="en-US" w:eastAsia="zh-CN"/>
        </w:rPr>
        <w:t>IIE</w:t>
      </w:r>
      <w:r>
        <w:rPr>
          <w:rFonts w:ascii="Calibri" w:hAnsi="Calibri" w:cs="Calibri"/>
          <w:b/>
          <w:bCs/>
          <w:sz w:val="24"/>
        </w:rPr>
        <w:t xml:space="preserve"> </w:t>
      </w:r>
    </w:p>
    <w:p w14:paraId="49610818">
      <w:pPr>
        <w:spacing w:line="460" w:lineRule="exact"/>
        <w:rPr>
          <w:rFonts w:ascii="Calibri" w:hAnsi="Calibri" w:cs="Calibri"/>
          <w:b w:val="0"/>
          <w:bCs w:val="0"/>
          <w:sz w:val="24"/>
        </w:rPr>
      </w:pPr>
    </w:p>
    <w:p w14:paraId="4173A2CE">
      <w:pPr>
        <w:spacing w:line="460" w:lineRule="exact"/>
        <w:rPr>
          <w:rFonts w:hint="eastAsia" w:ascii="Calibri" w:hAnsi="Calibri" w:cs="Calibri"/>
          <w:sz w:val="24"/>
          <w:lang w:val="en-US" w:eastAsia="zh-CN"/>
        </w:rPr>
      </w:pPr>
      <w:r>
        <w:rPr>
          <w:rFonts w:ascii="Calibri" w:hAnsi="Calibri" w:cs="Calibri"/>
          <w:b w:val="0"/>
          <w:bCs w:val="0"/>
          <w:sz w:val="24"/>
        </w:rPr>
        <w:t>Address</w:t>
      </w:r>
      <w:r>
        <w:rPr>
          <w:rFonts w:ascii="Calibri" w:hAnsi="Calibri" w:cs="Calibri"/>
          <w:b/>
          <w:bCs/>
          <w:sz w:val="24"/>
        </w:rPr>
        <w:t>:</w:t>
      </w:r>
      <w:r>
        <w:rPr>
          <w:rFonts w:ascii="Calibri" w:hAnsi="Calibri" w:cs="Calibri"/>
          <w:sz w:val="24"/>
        </w:rPr>
        <w:t xml:space="preserve"> Office 102, </w:t>
      </w:r>
      <w:r>
        <w:rPr>
          <w:rFonts w:hint="eastAsia" w:ascii="Calibri" w:hAnsi="Calibri" w:cs="Calibri"/>
          <w:sz w:val="24"/>
          <w:lang w:val="en-US" w:eastAsia="zh-CN"/>
        </w:rPr>
        <w:t xml:space="preserve">Mingede </w:t>
      </w:r>
      <w:r>
        <w:rPr>
          <w:rFonts w:hint="eastAsia" w:ascii="Calibri" w:hAnsi="Calibri" w:cs="Calibri"/>
          <w:sz w:val="24"/>
        </w:rPr>
        <w:t>No. 7</w:t>
      </w:r>
      <w:r>
        <w:rPr>
          <w:rFonts w:hint="eastAsia" w:ascii="Calibri" w:hAnsi="Calibri" w:cs="Calibri"/>
          <w:sz w:val="24"/>
          <w:vertAlign w:val="superscript"/>
        </w:rPr>
        <w:t xml:space="preserve">th </w:t>
      </w:r>
      <w:r>
        <w:rPr>
          <w:rFonts w:ascii="Calibri" w:hAnsi="Calibri" w:cs="Calibri"/>
          <w:sz w:val="24"/>
        </w:rPr>
        <w:t>Academic Building, Guangdong University of Foreign Studies, N</w:t>
      </w:r>
      <w:r>
        <w:rPr>
          <w:rFonts w:hint="eastAsia" w:ascii="Calibri" w:hAnsi="Calibri" w:cs="Calibri"/>
          <w:sz w:val="24"/>
        </w:rPr>
        <w:t>o. 2</w:t>
      </w:r>
      <w:r>
        <w:rPr>
          <w:rFonts w:hint="eastAsia" w:ascii="Calibri" w:hAnsi="Calibri" w:cs="Calibri"/>
          <w:sz w:val="24"/>
          <w:vertAlign w:val="superscript"/>
        </w:rPr>
        <w:t xml:space="preserve">nd </w:t>
      </w:r>
      <w:r>
        <w:rPr>
          <w:rFonts w:ascii="Calibri" w:hAnsi="Calibri" w:cs="Calibri"/>
          <w:sz w:val="24"/>
        </w:rPr>
        <w:t>Baiyun Avenue North, Baiyun District, Guangzhou City, Guangdong Province</w:t>
      </w:r>
      <w:r>
        <w:rPr>
          <w:rFonts w:hint="eastAsia" w:ascii="Calibri" w:hAnsi="Calibri" w:cs="Calibri"/>
          <w:sz w:val="24"/>
          <w:lang w:val="en-US" w:eastAsia="zh-CN"/>
        </w:rPr>
        <w:t xml:space="preserve"> PR China</w:t>
      </w:r>
    </w:p>
    <w:p w14:paraId="575CFC6F">
      <w:pPr>
        <w:spacing w:line="460" w:lineRule="exact"/>
        <w:rPr>
          <w:rFonts w:ascii="Calibri" w:hAnsi="Calibri" w:cs="Calibri"/>
          <w:sz w:val="24"/>
        </w:rPr>
      </w:pPr>
      <w:r>
        <w:rPr>
          <w:rFonts w:ascii="Calibri" w:hAnsi="Calibri" w:cs="Calibri"/>
          <w:sz w:val="24"/>
        </w:rPr>
        <w:t xml:space="preserve"> (Institute for International Education)</w:t>
      </w:r>
      <w:r>
        <w:rPr>
          <w:rFonts w:hint="eastAsia" w:ascii="Calibri" w:hAnsi="Calibri" w:cs="Calibri"/>
          <w:sz w:val="24"/>
          <w:lang w:val="en-US" w:eastAsia="zh-CN"/>
        </w:rPr>
        <w:t>,</w:t>
      </w:r>
      <w:r>
        <w:rPr>
          <w:rFonts w:hint="eastAsia" w:ascii="Calibri" w:hAnsi="Calibri" w:cs="Calibri"/>
          <w:sz w:val="24"/>
        </w:rPr>
        <w:t xml:space="preserve">  </w:t>
      </w:r>
      <w:r>
        <w:rPr>
          <w:rFonts w:ascii="Calibri" w:hAnsi="Calibri" w:cs="Calibri"/>
          <w:sz w:val="24"/>
        </w:rPr>
        <w:t>Zip code:</w:t>
      </w:r>
      <w:r>
        <w:rPr>
          <w:rFonts w:hint="eastAsia" w:ascii="Calibri" w:hAnsi="Calibri" w:cs="Calibri"/>
          <w:sz w:val="24"/>
        </w:rPr>
        <w:t xml:space="preserve"> </w:t>
      </w:r>
      <w:r>
        <w:rPr>
          <w:rFonts w:ascii="Calibri" w:hAnsi="Calibri" w:cs="Calibri"/>
          <w:sz w:val="24"/>
        </w:rPr>
        <w:t>510420</w:t>
      </w:r>
    </w:p>
    <w:p w14:paraId="1481EC3F">
      <w:pPr>
        <w:spacing w:line="460" w:lineRule="exact"/>
        <w:rPr>
          <w:rFonts w:ascii="Calibri" w:hAnsi="Calibri" w:cs="Calibri"/>
          <w:b/>
          <w:bCs/>
          <w:sz w:val="24"/>
        </w:rPr>
      </w:pPr>
      <w:r>
        <w:rPr>
          <w:rFonts w:hint="eastAsia" w:ascii="Calibri" w:hAnsi="Calibri" w:cs="Calibri" w:eastAsiaTheme="minorEastAsia"/>
          <w:b w:val="0"/>
          <w:bCs w:val="0"/>
          <w:lang w:eastAsia="zh-CN"/>
        </w:rPr>
        <w:drawing>
          <wp:anchor distT="0" distB="0" distL="114300" distR="114300" simplePos="0" relativeHeight="251693056" behindDoc="1" locked="0" layoutInCell="1" allowOverlap="1">
            <wp:simplePos x="0" y="0"/>
            <wp:positionH relativeFrom="column">
              <wp:posOffset>5593080</wp:posOffset>
            </wp:positionH>
            <wp:positionV relativeFrom="paragraph">
              <wp:posOffset>92075</wp:posOffset>
            </wp:positionV>
            <wp:extent cx="1029335" cy="1048385"/>
            <wp:effectExtent l="0" t="0" r="0" b="18415"/>
            <wp:wrapThrough wrapText="bothSides">
              <wp:wrapPolygon>
                <wp:start x="0" y="0"/>
                <wp:lineTo x="0" y="21194"/>
                <wp:lineTo x="21187" y="21194"/>
                <wp:lineTo x="21187" y="0"/>
                <wp:lineTo x="0" y="0"/>
              </wp:wrapPolygon>
            </wp:wrapThrough>
            <wp:docPr id="51" name="图片 51" descr="学院AI小智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学院AI小智二维码"/>
                    <pic:cNvPicPr>
                      <a:picLocks noChangeAspect="1"/>
                    </pic:cNvPicPr>
                  </pic:nvPicPr>
                  <pic:blipFill>
                    <a:blip r:embed="rId6"/>
                    <a:stretch>
                      <a:fillRect/>
                    </a:stretch>
                  </pic:blipFill>
                  <pic:spPr>
                    <a:xfrm>
                      <a:off x="0" y="0"/>
                      <a:ext cx="1029335" cy="1048385"/>
                    </a:xfrm>
                    <a:prstGeom prst="rect">
                      <a:avLst/>
                    </a:prstGeom>
                  </pic:spPr>
                </pic:pic>
              </a:graphicData>
            </a:graphic>
          </wp:anchor>
        </w:drawing>
      </w:r>
      <w:r>
        <w:rPr>
          <w:rFonts w:hint="eastAsia" w:ascii="Calibri" w:hAnsi="Calibri" w:cs="Calibri" w:eastAsiaTheme="minorEastAsia"/>
          <w:b w:val="0"/>
          <w:bCs w:val="0"/>
          <w:lang w:eastAsia="zh-CN"/>
        </w:rPr>
        <w:drawing>
          <wp:anchor distT="0" distB="0" distL="114300" distR="114300" simplePos="0" relativeHeight="251692032" behindDoc="1" locked="0" layoutInCell="1" allowOverlap="1">
            <wp:simplePos x="0" y="0"/>
            <wp:positionH relativeFrom="column">
              <wp:posOffset>3657600</wp:posOffset>
            </wp:positionH>
            <wp:positionV relativeFrom="paragraph">
              <wp:posOffset>91440</wp:posOffset>
            </wp:positionV>
            <wp:extent cx="1824990" cy="1069340"/>
            <wp:effectExtent l="0" t="0" r="3810" b="16510"/>
            <wp:wrapNone/>
            <wp:docPr id="46" name="图片 46" descr="1709737772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1709737772190"/>
                    <pic:cNvPicPr>
                      <a:picLocks noChangeAspect="1"/>
                    </pic:cNvPicPr>
                  </pic:nvPicPr>
                  <pic:blipFill>
                    <a:blip r:embed="rId7"/>
                    <a:stretch>
                      <a:fillRect/>
                    </a:stretch>
                  </pic:blipFill>
                  <pic:spPr>
                    <a:xfrm>
                      <a:off x="0" y="0"/>
                      <a:ext cx="1824990" cy="1069340"/>
                    </a:xfrm>
                    <a:prstGeom prst="rect">
                      <a:avLst/>
                    </a:prstGeom>
                  </pic:spPr>
                </pic:pic>
              </a:graphicData>
            </a:graphic>
          </wp:anchor>
        </w:drawing>
      </w:r>
      <w:r>
        <w:rPr>
          <w:rFonts w:ascii="Calibri" w:hAnsi="Calibri" w:cs="Calibri"/>
          <w:b w:val="0"/>
          <w:bCs w:val="0"/>
          <w:sz w:val="24"/>
        </w:rPr>
        <w:t>Contacts:</w:t>
      </w:r>
      <w:r>
        <w:rPr>
          <w:rFonts w:ascii="Calibri" w:hAnsi="Calibri" w:cs="Calibri"/>
          <w:b/>
          <w:bCs/>
          <w:sz w:val="24"/>
        </w:rPr>
        <w:t xml:space="preserve"> </w:t>
      </w:r>
      <w:r>
        <w:rPr>
          <w:rFonts w:ascii="Calibri" w:hAnsi="Calibri" w:cs="Calibri"/>
          <w:b/>
          <w:bCs/>
          <w:sz w:val="24"/>
        </w:rPr>
        <w:t>0086-20-36207141</w:t>
      </w:r>
      <w:r>
        <w:rPr>
          <w:rFonts w:hint="eastAsia" w:ascii="Calibri" w:hAnsi="Calibri" w:cs="Calibri"/>
          <w:b/>
          <w:bCs/>
          <w:sz w:val="24"/>
          <w:lang w:val="en-US" w:eastAsia="zh-CN"/>
        </w:rPr>
        <w:t xml:space="preserve">, </w:t>
      </w:r>
      <w:r>
        <w:rPr>
          <w:rFonts w:ascii="Calibri" w:hAnsi="Calibri" w:cs="Calibri"/>
          <w:b/>
          <w:bCs/>
          <w:sz w:val="24"/>
        </w:rPr>
        <w:t xml:space="preserve">36207142 </w:t>
      </w:r>
    </w:p>
    <w:p w14:paraId="43DCAE57">
      <w:pPr>
        <w:spacing w:line="460" w:lineRule="exact"/>
        <w:rPr>
          <w:rFonts w:ascii="Calibri" w:hAnsi="Calibri" w:cs="Calibri"/>
          <w:sz w:val="24"/>
        </w:rPr>
      </w:pPr>
      <w:r>
        <w:rPr>
          <w:rFonts w:ascii="Calibri" w:hAnsi="Calibri" w:cs="Calibri"/>
          <w:b w:val="0"/>
          <w:bCs w:val="0"/>
          <w:sz w:val="24"/>
        </w:rPr>
        <w:t xml:space="preserve">Website: </w:t>
      </w:r>
      <w:r>
        <w:rPr>
          <w:b/>
          <w:bCs/>
        </w:rPr>
        <w:fldChar w:fldCharType="begin"/>
      </w:r>
      <w:r>
        <w:rPr>
          <w:b/>
          <w:bCs/>
        </w:rPr>
        <w:instrText xml:space="preserve"> HYPERLINK "https://iie.gdufs.edu.cn/" </w:instrText>
      </w:r>
      <w:r>
        <w:rPr>
          <w:b/>
          <w:bCs/>
        </w:rPr>
        <w:fldChar w:fldCharType="separate"/>
      </w:r>
      <w:r>
        <w:rPr>
          <w:rStyle w:val="12"/>
          <w:rFonts w:ascii="Calibri" w:hAnsi="Calibri" w:cs="Calibri"/>
          <w:b/>
          <w:bCs/>
          <w:sz w:val="24"/>
        </w:rPr>
        <w:t>https://iie.gdufs.edu.cn/</w:t>
      </w:r>
      <w:r>
        <w:rPr>
          <w:rStyle w:val="12"/>
          <w:rFonts w:ascii="Calibri" w:hAnsi="Calibri" w:cs="Calibri"/>
          <w:b/>
          <w:bCs/>
          <w:sz w:val="24"/>
        </w:rPr>
        <w:fldChar w:fldCharType="end"/>
      </w:r>
      <w:r>
        <w:rPr>
          <w:rFonts w:ascii="Calibri" w:hAnsi="Calibri" w:cs="Calibri"/>
          <w:sz w:val="24"/>
        </w:rPr>
        <w:t xml:space="preserve">,  </w:t>
      </w:r>
    </w:p>
    <w:p w14:paraId="5BFC60F4">
      <w:pPr>
        <w:spacing w:line="460" w:lineRule="exact"/>
        <w:rPr>
          <w:rStyle w:val="12"/>
          <w:rFonts w:ascii="Calibri" w:hAnsi="Calibri" w:cs="Calibri"/>
          <w:sz w:val="24"/>
        </w:rPr>
      </w:pPr>
      <w:r>
        <w:rPr>
          <w:rFonts w:ascii="Calibri" w:hAnsi="Calibri" w:cs="Calibri"/>
          <w:sz w:val="24"/>
        </w:rPr>
        <w:t xml:space="preserve">E-mail: </w:t>
      </w:r>
      <w:r>
        <w:rPr>
          <w:b/>
          <w:bCs/>
        </w:rPr>
        <w:fldChar w:fldCharType="begin"/>
      </w:r>
      <w:r>
        <w:rPr>
          <w:b/>
          <w:bCs/>
        </w:rPr>
        <w:instrText xml:space="preserve"> HYPERLINK "mailto:studyiniie@gdufs.edu.cn。" </w:instrText>
      </w:r>
      <w:r>
        <w:rPr>
          <w:b/>
          <w:bCs/>
        </w:rPr>
        <w:fldChar w:fldCharType="separate"/>
      </w:r>
      <w:r>
        <w:rPr>
          <w:rStyle w:val="12"/>
          <w:rFonts w:ascii="Calibri" w:hAnsi="Calibri" w:cs="Calibri"/>
          <w:b/>
          <w:bCs/>
          <w:sz w:val="24"/>
        </w:rPr>
        <w:t>studyiniie@gdufs.edu.cn</w:t>
      </w:r>
      <w:r>
        <w:rPr>
          <w:rStyle w:val="12"/>
          <w:rFonts w:ascii="Calibri" w:hAnsi="Calibri" w:cs="Calibri"/>
          <w:b/>
          <w:bCs/>
          <w:sz w:val="24"/>
        </w:rPr>
        <w:fldChar w:fldCharType="end"/>
      </w:r>
    </w:p>
    <w:p w14:paraId="10E81C20">
      <w:pPr>
        <w:spacing w:line="460" w:lineRule="exact"/>
        <w:rPr>
          <w:rFonts w:ascii="Calibri" w:hAnsi="Calibri" w:cs="Calibri"/>
        </w:rPr>
      </w:pPr>
      <w:r>
        <w:rPr>
          <w:rStyle w:val="12"/>
          <w:rFonts w:hint="eastAsia" w:ascii="Calibri" w:hAnsi="Calibri" w:cs="Calibri"/>
          <w:b w:val="0"/>
          <w:bCs w:val="0"/>
          <w:color w:val="auto"/>
          <w:sz w:val="24"/>
          <w:u w:val="none"/>
        </w:rPr>
        <w:t>We</w:t>
      </w:r>
      <w:r>
        <w:rPr>
          <w:rStyle w:val="12"/>
          <w:rFonts w:hint="eastAsia" w:ascii="Calibri" w:hAnsi="Calibri" w:cs="Calibri"/>
          <w:b w:val="0"/>
          <w:bCs w:val="0"/>
          <w:color w:val="auto"/>
          <w:sz w:val="24"/>
          <w:u w:val="none"/>
          <w:lang w:val="en-US" w:eastAsia="zh-CN"/>
        </w:rPr>
        <w:t xml:space="preserve">xin </w:t>
      </w:r>
      <w:r>
        <w:rPr>
          <w:rStyle w:val="12"/>
          <w:rFonts w:hint="eastAsia" w:ascii="Calibri" w:hAnsi="Calibri" w:cs="Calibri"/>
          <w:b w:val="0"/>
          <w:bCs w:val="0"/>
          <w:color w:val="auto"/>
          <w:sz w:val="24"/>
          <w:u w:val="none"/>
        </w:rPr>
        <w:t>Official Account:</w:t>
      </w:r>
      <w:r>
        <w:rPr>
          <w:rStyle w:val="12"/>
          <w:rFonts w:hint="eastAsia" w:ascii="Calibri" w:hAnsi="Calibri" w:cs="Calibri"/>
          <w:b w:val="0"/>
          <w:bCs w:val="0"/>
          <w:color w:val="auto"/>
          <w:sz w:val="24"/>
          <w:highlight w:val="none"/>
          <w:u w:val="none"/>
          <w:lang w:val="en-US" w:eastAsia="zh-CN"/>
        </w:rPr>
        <w:t xml:space="preserve"> </w:t>
      </w:r>
      <w:r>
        <w:rPr>
          <w:rFonts w:hint="eastAsia" w:ascii="Calibri" w:hAnsi="Calibri" w:cs="Calibri"/>
          <w:b/>
          <w:bCs/>
          <w:sz w:val="24"/>
          <w:highlight w:val="yellow"/>
        </w:rPr>
        <w:t>GDUFS</w:t>
      </w:r>
      <w:r>
        <w:rPr>
          <w:rFonts w:hint="eastAsia" w:ascii="Calibri" w:hAnsi="Calibri" w:cs="Calibri"/>
          <w:b/>
          <w:bCs/>
          <w:sz w:val="24"/>
          <w:highlight w:val="yellow"/>
          <w:lang w:val="en-US" w:eastAsia="zh-CN"/>
        </w:rPr>
        <w:t>IIE</w:t>
      </w:r>
      <w:r>
        <w:rPr>
          <w:rFonts w:ascii="Calibri" w:hAnsi="Calibri" w:cs="Calibri"/>
          <w:b/>
          <w:bCs/>
          <w:sz w:val="24"/>
        </w:rPr>
        <w:t xml:space="preserve"> </w:t>
      </w:r>
    </w:p>
    <w:p w14:paraId="7BEA66E1">
      <w:pPr>
        <w:pStyle w:val="5"/>
        <w:widowControl/>
        <w:spacing w:beforeAutospacing="0" w:afterAutospacing="0" w:line="460" w:lineRule="exact"/>
        <w:jc w:val="both"/>
        <w:rPr>
          <w:rFonts w:ascii="Calibri" w:hAnsi="Calibri" w:cs="Calibri"/>
        </w:rPr>
      </w:pPr>
    </w:p>
    <w:p w14:paraId="4AD71725">
      <w:pPr>
        <w:pStyle w:val="5"/>
        <w:widowControl/>
        <w:spacing w:beforeAutospacing="0" w:afterAutospacing="0" w:line="460" w:lineRule="exact"/>
        <w:jc w:val="center"/>
        <w:rPr>
          <w:rFonts w:ascii="Calibri" w:hAnsi="Calibri" w:cs="Calibri"/>
          <w:b/>
          <w:bCs/>
        </w:rPr>
      </w:pPr>
      <w:r>
        <w:rPr>
          <w:rFonts w:ascii="Calibri" w:hAnsi="Calibri" w:cs="Calibri"/>
          <w:b/>
          <w:bCs/>
        </w:rPr>
        <w:drawing>
          <wp:anchor distT="0" distB="0" distL="114300" distR="114300" simplePos="0" relativeHeight="251691008" behindDoc="1" locked="0" layoutInCell="1" allowOverlap="1">
            <wp:simplePos x="0" y="0"/>
            <wp:positionH relativeFrom="column">
              <wp:posOffset>2451100</wp:posOffset>
            </wp:positionH>
            <wp:positionV relativeFrom="paragraph">
              <wp:posOffset>182245</wp:posOffset>
            </wp:positionV>
            <wp:extent cx="1578610" cy="1578610"/>
            <wp:effectExtent l="0" t="0" r="2540" b="2540"/>
            <wp:wrapNone/>
            <wp:docPr id="44" name="图片 44" descr="学院电子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学院电子章"/>
                    <pic:cNvPicPr>
                      <a:picLocks noChangeAspect="1"/>
                    </pic:cNvPicPr>
                  </pic:nvPicPr>
                  <pic:blipFill>
                    <a:blip r:embed="rId8"/>
                    <a:stretch>
                      <a:fillRect/>
                    </a:stretch>
                  </pic:blipFill>
                  <pic:spPr>
                    <a:xfrm>
                      <a:off x="0" y="0"/>
                      <a:ext cx="1578610" cy="1578610"/>
                    </a:xfrm>
                    <a:prstGeom prst="rect">
                      <a:avLst/>
                    </a:prstGeom>
                  </pic:spPr>
                </pic:pic>
              </a:graphicData>
            </a:graphic>
          </wp:anchor>
        </w:drawing>
      </w:r>
    </w:p>
    <w:p w14:paraId="75C7EC17">
      <w:pPr>
        <w:pStyle w:val="5"/>
        <w:widowControl/>
        <w:spacing w:beforeAutospacing="0" w:afterAutospacing="0" w:line="460" w:lineRule="exact"/>
        <w:jc w:val="center"/>
        <w:rPr>
          <w:rFonts w:ascii="Calibri" w:hAnsi="Calibri" w:cs="Calibri"/>
          <w:b/>
          <w:bCs/>
        </w:rPr>
      </w:pPr>
      <w:r>
        <w:rPr>
          <w:rFonts w:ascii="Calibri" w:hAnsi="Calibri" w:cs="Calibri"/>
          <w:b/>
          <w:bCs/>
        </w:rPr>
        <w:t>广东外语外贸大学 留学生教育学院</w:t>
      </w:r>
    </w:p>
    <w:p w14:paraId="45828EF0">
      <w:pPr>
        <w:pStyle w:val="5"/>
        <w:widowControl/>
        <w:spacing w:beforeAutospacing="0" w:afterAutospacing="0" w:line="460" w:lineRule="exact"/>
        <w:jc w:val="center"/>
        <w:rPr>
          <w:rFonts w:ascii="Calibri" w:hAnsi="Calibri" w:cs="Calibri"/>
          <w:b/>
          <w:bCs/>
        </w:rPr>
      </w:pPr>
      <w:r>
        <w:rPr>
          <w:rFonts w:ascii="Calibri" w:hAnsi="Calibri" w:cs="Calibri"/>
          <w:b/>
          <w:bCs/>
        </w:rPr>
        <w:t>202</w:t>
      </w:r>
      <w:r>
        <w:rPr>
          <w:rFonts w:hint="eastAsia" w:ascii="Calibri" w:hAnsi="Calibri" w:cs="Calibri"/>
          <w:b/>
          <w:bCs/>
          <w:lang w:val="en-US" w:eastAsia="zh-CN"/>
        </w:rPr>
        <w:t>6</w:t>
      </w:r>
      <w:r>
        <w:rPr>
          <w:rFonts w:ascii="Calibri" w:hAnsi="Calibri" w:cs="Calibri"/>
          <w:b/>
          <w:bCs/>
        </w:rPr>
        <w:t>年</w:t>
      </w:r>
      <w:r>
        <w:rPr>
          <w:rFonts w:hint="eastAsia" w:ascii="Calibri" w:hAnsi="Calibri" w:cs="Calibri"/>
          <w:b/>
          <w:bCs/>
          <w:lang w:val="en-US" w:eastAsia="zh-CN"/>
        </w:rPr>
        <w:t>9</w:t>
      </w:r>
      <w:r>
        <w:rPr>
          <w:rFonts w:ascii="Calibri" w:hAnsi="Calibri" w:cs="Calibri"/>
          <w:b/>
          <w:bCs/>
        </w:rPr>
        <w:t>月</w:t>
      </w:r>
      <w:r>
        <w:rPr>
          <w:rFonts w:hint="eastAsia" w:ascii="Calibri" w:hAnsi="Calibri" w:cs="Calibri"/>
          <w:b/>
          <w:bCs/>
          <w:lang w:val="en-US" w:eastAsia="zh-CN"/>
        </w:rPr>
        <w:t>20</w:t>
      </w:r>
      <w:r>
        <w:rPr>
          <w:rFonts w:ascii="Calibri" w:hAnsi="Calibri" w:cs="Calibri"/>
          <w:b/>
          <w:bCs/>
        </w:rPr>
        <w:t>日</w:t>
      </w:r>
    </w:p>
    <w:p w14:paraId="0231A318">
      <w:pPr>
        <w:spacing w:line="460" w:lineRule="exact"/>
        <w:jc w:val="center"/>
        <w:rPr>
          <w:rFonts w:ascii="Calibri" w:hAnsi="Calibri" w:cs="Calibri"/>
          <w:b/>
          <w:bCs/>
          <w:sz w:val="24"/>
        </w:rPr>
      </w:pPr>
      <w:r>
        <w:rPr>
          <w:rFonts w:ascii="Calibri" w:hAnsi="Calibri" w:cs="Calibri"/>
          <w:b/>
          <w:bCs/>
          <w:sz w:val="24"/>
        </w:rPr>
        <w:t>Institute for International Education, Guangdong University of Foreign Studies</w:t>
      </w:r>
    </w:p>
    <w:p w14:paraId="34D0EDB5">
      <w:pPr>
        <w:spacing w:line="460" w:lineRule="exact"/>
        <w:jc w:val="center"/>
        <w:rPr>
          <w:rFonts w:hint="eastAsia" w:ascii="Calibri" w:hAnsi="Calibri" w:cs="Calibri" w:eastAsiaTheme="minorEastAsia"/>
          <w:b/>
          <w:bCs/>
          <w:sz w:val="24"/>
          <w:lang w:val="en-US" w:eastAsia="zh-CN"/>
        </w:rPr>
      </w:pPr>
      <w:r>
        <w:rPr>
          <w:rFonts w:hint="eastAsia" w:ascii="Calibri" w:hAnsi="Calibri" w:cs="Calibri"/>
          <w:b/>
          <w:bCs/>
          <w:sz w:val="24"/>
          <w:lang w:val="en-US" w:eastAsia="zh-CN"/>
        </w:rPr>
        <w:t>September 20</w:t>
      </w:r>
      <w:r>
        <w:rPr>
          <w:rFonts w:ascii="Calibri" w:hAnsi="Calibri" w:cs="Calibri"/>
          <w:b/>
          <w:bCs/>
          <w:sz w:val="24"/>
        </w:rPr>
        <w:t>, 202</w:t>
      </w:r>
      <w:r>
        <w:rPr>
          <w:rFonts w:hint="eastAsia" w:ascii="Calibri" w:hAnsi="Calibri" w:cs="Calibri"/>
          <w:b/>
          <w:bCs/>
          <w:sz w:val="24"/>
          <w:lang w:val="en-US" w:eastAsia="zh-CN"/>
        </w:rPr>
        <w:t>6</w:t>
      </w:r>
    </w:p>
    <w:p w14:paraId="565D921E">
      <w:pPr>
        <w:pStyle w:val="5"/>
        <w:widowControl/>
        <w:spacing w:beforeAutospacing="0" w:afterAutospacing="0" w:line="460" w:lineRule="exact"/>
        <w:rPr>
          <w:rFonts w:hint="eastAsia" w:cs="Calibri"/>
          <w:b/>
          <w:color w:val="2E75B6" w:themeColor="accent1" w:themeShade="BF"/>
          <w:sz w:val="21"/>
          <w:szCs w:val="21"/>
        </w:rPr>
      </w:pPr>
    </w:p>
    <w:p w14:paraId="05E79B62">
      <w:pPr>
        <w:pStyle w:val="5"/>
        <w:widowControl/>
        <w:spacing w:beforeAutospacing="0" w:afterAutospacing="0" w:line="460" w:lineRule="exact"/>
        <w:rPr>
          <w:rFonts w:hint="eastAsia" w:cs="Calibri"/>
          <w:b/>
          <w:color w:val="2E75B6" w:themeColor="accent1" w:themeShade="BF"/>
          <w:sz w:val="21"/>
          <w:szCs w:val="21"/>
          <w:highlight w:val="none"/>
          <w:u w:val="single"/>
        </w:rPr>
      </w:pPr>
    </w:p>
    <w:p w14:paraId="1A6F5BC8">
      <w:pPr>
        <w:pStyle w:val="5"/>
        <w:widowControl/>
        <w:spacing w:beforeAutospacing="0" w:afterAutospacing="0" w:line="460" w:lineRule="exact"/>
        <w:rPr>
          <w:rFonts w:cs="Calibri"/>
          <w:b/>
          <w:color w:val="2E75B6" w:themeColor="accent1" w:themeShade="BF"/>
          <w:sz w:val="21"/>
          <w:szCs w:val="21"/>
          <w:highlight w:val="none"/>
        </w:rPr>
      </w:pPr>
      <w:r>
        <w:rPr>
          <w:rFonts w:hint="eastAsia" w:cs="Calibri"/>
          <w:b/>
          <w:color w:val="2E75B6" w:themeColor="accent1" w:themeShade="BF"/>
          <w:sz w:val="21"/>
          <w:szCs w:val="21"/>
          <w:highlight w:val="none"/>
          <w:u w:val="single"/>
        </w:rPr>
        <w:t>附录1.</w:t>
      </w:r>
      <w:r>
        <w:rPr>
          <w:rFonts w:hint="eastAsia" w:cs="Calibri"/>
          <w:b/>
          <w:color w:val="2E75B6" w:themeColor="accent1" w:themeShade="BF"/>
          <w:sz w:val="21"/>
          <w:szCs w:val="21"/>
          <w:highlight w:val="none"/>
        </w:rPr>
        <w:t xml:space="preserve"> 广东外语外贸大学国际学生学历项目学费一览表</w:t>
      </w:r>
    </w:p>
    <w:p w14:paraId="405860F2">
      <w:pPr>
        <w:pStyle w:val="5"/>
        <w:widowControl/>
        <w:spacing w:beforeAutospacing="0" w:afterAutospacing="0" w:line="460" w:lineRule="exact"/>
        <w:rPr>
          <w:rFonts w:cs="Calibri"/>
          <w:b/>
          <w:color w:val="2E75B6" w:themeColor="accent1" w:themeShade="BF"/>
          <w:sz w:val="21"/>
          <w:szCs w:val="21"/>
          <w:highlight w:val="none"/>
        </w:rPr>
      </w:pPr>
      <w:r>
        <w:rPr>
          <w:rFonts w:ascii="Calibri" w:hAnsi="Calibri" w:cs="Calibri"/>
          <w:b/>
          <w:color w:val="2E75B6" w:themeColor="accent1" w:themeShade="BF"/>
          <w:sz w:val="21"/>
          <w:szCs w:val="21"/>
          <w:highlight w:val="none"/>
          <w:u w:val="single"/>
        </w:rPr>
        <w:t>A</w:t>
      </w:r>
      <w:r>
        <w:rPr>
          <w:sz w:val="21"/>
          <w:szCs w:val="21"/>
          <w:highlight w:val="none"/>
          <w:u w:val="single"/>
        </w:rPr>
        <w:fldChar w:fldCharType="begin"/>
      </w:r>
      <w:r>
        <w:rPr>
          <w:sz w:val="21"/>
          <w:szCs w:val="21"/>
          <w:highlight w:val="none"/>
          <w:u w:val="single"/>
        </w:rPr>
        <w:instrText xml:space="preserve"> HYPERLINK "javascript:;" </w:instrText>
      </w:r>
      <w:r>
        <w:rPr>
          <w:sz w:val="21"/>
          <w:szCs w:val="21"/>
          <w:highlight w:val="none"/>
          <w:u w:val="single"/>
        </w:rPr>
        <w:fldChar w:fldCharType="separate"/>
      </w:r>
      <w:r>
        <w:rPr>
          <w:rFonts w:ascii="Calibri" w:hAnsi="Calibri" w:cs="Calibri"/>
          <w:b/>
          <w:color w:val="2E75B6" w:themeColor="accent1" w:themeShade="BF"/>
          <w:sz w:val="21"/>
          <w:szCs w:val="21"/>
          <w:highlight w:val="none"/>
          <w:u w:val="single"/>
        </w:rPr>
        <w:t>ppendix</w:t>
      </w:r>
      <w:r>
        <w:rPr>
          <w:rFonts w:ascii="Calibri" w:hAnsi="Calibri" w:cs="Calibri"/>
          <w:b/>
          <w:color w:val="2E75B6" w:themeColor="accent1" w:themeShade="BF"/>
          <w:sz w:val="21"/>
          <w:szCs w:val="21"/>
          <w:highlight w:val="none"/>
          <w:u w:val="single"/>
        </w:rPr>
        <w:fldChar w:fldCharType="end"/>
      </w:r>
      <w:r>
        <w:rPr>
          <w:rFonts w:ascii="Calibri" w:hAnsi="Calibri" w:cs="Calibri"/>
          <w:b/>
          <w:color w:val="2E75B6" w:themeColor="accent1" w:themeShade="BF"/>
          <w:sz w:val="21"/>
          <w:szCs w:val="21"/>
          <w:highlight w:val="none"/>
          <w:u w:val="single"/>
        </w:rPr>
        <w:t xml:space="preserve"> 1</w:t>
      </w:r>
      <w:r>
        <w:rPr>
          <w:rFonts w:hint="eastAsia" w:ascii="Calibri" w:hAnsi="Calibri" w:cs="Calibri"/>
          <w:b/>
          <w:color w:val="2E75B6" w:themeColor="accent1" w:themeShade="BF"/>
          <w:sz w:val="21"/>
          <w:szCs w:val="21"/>
          <w:highlight w:val="none"/>
          <w:u w:val="single"/>
        </w:rPr>
        <w:t xml:space="preserve">. </w:t>
      </w:r>
      <w:r>
        <w:rPr>
          <w:rFonts w:hint="eastAsia" w:ascii="Calibri" w:hAnsi="Calibri" w:cs="Calibri"/>
          <w:b/>
          <w:color w:val="2E75B6" w:themeColor="accent1" w:themeShade="BF"/>
          <w:sz w:val="21"/>
          <w:szCs w:val="21"/>
          <w:highlight w:val="none"/>
        </w:rPr>
        <w:t>[GDUFS]</w:t>
      </w:r>
      <w:r>
        <w:rPr>
          <w:rFonts w:hint="eastAsia" w:cs="Calibri"/>
          <w:b/>
          <w:color w:val="2E75B6" w:themeColor="accent1" w:themeShade="BF"/>
          <w:sz w:val="21"/>
          <w:szCs w:val="21"/>
          <w:highlight w:val="none"/>
        </w:rPr>
        <w:t xml:space="preserve"> List of Tuition Fees of Degree Programs for International Students</w:t>
      </w:r>
    </w:p>
    <w:p w14:paraId="192047AE">
      <w:pPr>
        <w:pStyle w:val="5"/>
        <w:widowControl/>
        <w:spacing w:beforeAutospacing="0" w:afterAutospacing="0" w:line="460" w:lineRule="exact"/>
        <w:rPr>
          <w:rFonts w:cs="Calibri"/>
          <w:b/>
          <w:color w:val="2E75B6" w:themeColor="accent1" w:themeShade="BF"/>
          <w:sz w:val="21"/>
          <w:szCs w:val="21"/>
          <w:highlight w:val="none"/>
        </w:rPr>
      </w:pPr>
      <w:r>
        <w:rPr>
          <w:rFonts w:hint="eastAsia" w:cs="Calibri"/>
          <w:b/>
          <w:color w:val="2E75B6" w:themeColor="accent1" w:themeShade="BF"/>
          <w:sz w:val="21"/>
          <w:szCs w:val="21"/>
          <w:highlight w:val="none"/>
          <w:u w:val="single"/>
        </w:rPr>
        <w:t xml:space="preserve">附录2. </w:t>
      </w:r>
      <w:r>
        <w:rPr>
          <w:rFonts w:hint="eastAsia" w:cs="Calibri"/>
          <w:b/>
          <w:color w:val="2E75B6" w:themeColor="accent1" w:themeShade="BF"/>
          <w:sz w:val="21"/>
          <w:szCs w:val="21"/>
          <w:highlight w:val="none"/>
        </w:rPr>
        <w:t>广东外语外贸大学国际学生·学历生网上报名指南</w:t>
      </w:r>
    </w:p>
    <w:p w14:paraId="039A1646">
      <w:pPr>
        <w:pStyle w:val="5"/>
        <w:widowControl/>
        <w:spacing w:beforeAutospacing="0" w:afterAutospacing="0" w:line="460" w:lineRule="exact"/>
        <w:rPr>
          <w:rFonts w:cs="Calibri"/>
          <w:b/>
          <w:sz w:val="21"/>
          <w:szCs w:val="21"/>
          <w:highlight w:val="none"/>
        </w:rPr>
      </w:pPr>
      <w:r>
        <w:rPr>
          <w:rFonts w:ascii="Calibri" w:hAnsi="Calibri" w:cs="Calibri"/>
          <w:b/>
          <w:color w:val="2E75B6" w:themeColor="accent1" w:themeShade="BF"/>
          <w:sz w:val="21"/>
          <w:szCs w:val="21"/>
          <w:highlight w:val="none"/>
          <w:u w:val="single"/>
        </w:rPr>
        <w:t>A</w:t>
      </w:r>
      <w:r>
        <w:rPr>
          <w:sz w:val="21"/>
          <w:szCs w:val="21"/>
          <w:highlight w:val="none"/>
          <w:u w:val="single"/>
        </w:rPr>
        <w:fldChar w:fldCharType="begin"/>
      </w:r>
      <w:r>
        <w:rPr>
          <w:sz w:val="21"/>
          <w:szCs w:val="21"/>
          <w:highlight w:val="none"/>
          <w:u w:val="single"/>
        </w:rPr>
        <w:instrText xml:space="preserve"> HYPERLINK "javascript:;" </w:instrText>
      </w:r>
      <w:r>
        <w:rPr>
          <w:sz w:val="21"/>
          <w:szCs w:val="21"/>
          <w:highlight w:val="none"/>
          <w:u w:val="single"/>
        </w:rPr>
        <w:fldChar w:fldCharType="separate"/>
      </w:r>
      <w:r>
        <w:rPr>
          <w:rFonts w:ascii="Calibri" w:hAnsi="Calibri" w:cs="Calibri"/>
          <w:b/>
          <w:color w:val="2E75B6" w:themeColor="accent1" w:themeShade="BF"/>
          <w:sz w:val="21"/>
          <w:szCs w:val="21"/>
          <w:highlight w:val="none"/>
          <w:u w:val="single"/>
        </w:rPr>
        <w:t>ppendix</w:t>
      </w:r>
      <w:r>
        <w:rPr>
          <w:rFonts w:ascii="Calibri" w:hAnsi="Calibri" w:cs="Calibri"/>
          <w:b/>
          <w:color w:val="2E75B6" w:themeColor="accent1" w:themeShade="BF"/>
          <w:sz w:val="21"/>
          <w:szCs w:val="21"/>
          <w:highlight w:val="none"/>
          <w:u w:val="single"/>
        </w:rPr>
        <w:fldChar w:fldCharType="end"/>
      </w:r>
      <w:r>
        <w:rPr>
          <w:rFonts w:ascii="Calibri" w:hAnsi="Calibri" w:cs="Calibri"/>
          <w:b/>
          <w:color w:val="2E75B6" w:themeColor="accent1" w:themeShade="BF"/>
          <w:sz w:val="21"/>
          <w:szCs w:val="21"/>
          <w:highlight w:val="none"/>
          <w:u w:val="single"/>
        </w:rPr>
        <w:t xml:space="preserve"> </w:t>
      </w:r>
      <w:r>
        <w:rPr>
          <w:rFonts w:hint="eastAsia" w:ascii="Calibri" w:hAnsi="Calibri" w:cs="Calibri"/>
          <w:b/>
          <w:color w:val="2E75B6" w:themeColor="accent1" w:themeShade="BF"/>
          <w:sz w:val="21"/>
          <w:szCs w:val="21"/>
          <w:highlight w:val="none"/>
          <w:u w:val="single"/>
        </w:rPr>
        <w:t xml:space="preserve">2. </w:t>
      </w:r>
      <w:r>
        <w:rPr>
          <w:rFonts w:hint="eastAsia" w:cs="Calibri"/>
          <w:b/>
          <w:color w:val="2E75B6" w:themeColor="accent1" w:themeShade="BF"/>
          <w:sz w:val="21"/>
          <w:szCs w:val="21"/>
          <w:highlight w:val="none"/>
        </w:rPr>
        <w:t xml:space="preserve">[GDUFS] Online Application Guidance for International Degree Students </w:t>
      </w:r>
    </w:p>
    <w:p w14:paraId="67D66D92">
      <w:pPr>
        <w:pStyle w:val="5"/>
        <w:widowControl/>
        <w:spacing w:beforeAutospacing="0" w:afterAutospacing="0" w:line="460" w:lineRule="exact"/>
        <w:rPr>
          <w:rFonts w:hint="default" w:cs="Calibri" w:eastAsiaTheme="minorEastAsia"/>
          <w:b/>
          <w:color w:val="2E75B6" w:themeColor="accent1" w:themeShade="BF"/>
          <w:sz w:val="21"/>
          <w:szCs w:val="21"/>
          <w:highlight w:val="none"/>
          <w:lang w:val="en-US" w:eastAsia="zh-CN"/>
        </w:rPr>
      </w:pPr>
      <w:r>
        <w:rPr>
          <w:rFonts w:hint="eastAsia" w:cs="Calibri"/>
          <w:b/>
          <w:color w:val="2E75B6" w:themeColor="accent1" w:themeShade="BF"/>
          <w:sz w:val="21"/>
          <w:szCs w:val="21"/>
          <w:highlight w:val="none"/>
          <w:u w:val="single"/>
        </w:rPr>
        <w:t>附录</w:t>
      </w:r>
      <w:r>
        <w:rPr>
          <w:rFonts w:hint="eastAsia" w:cs="Calibri"/>
          <w:b/>
          <w:color w:val="2E75B6" w:themeColor="accent1" w:themeShade="BF"/>
          <w:sz w:val="21"/>
          <w:szCs w:val="21"/>
          <w:highlight w:val="none"/>
          <w:u w:val="single"/>
          <w:lang w:val="en-US" w:eastAsia="zh-CN"/>
        </w:rPr>
        <w:t>3</w:t>
      </w:r>
      <w:r>
        <w:rPr>
          <w:rFonts w:hint="eastAsia" w:cs="Calibri"/>
          <w:b/>
          <w:color w:val="2E75B6" w:themeColor="accent1" w:themeShade="BF"/>
          <w:sz w:val="21"/>
          <w:szCs w:val="21"/>
          <w:highlight w:val="none"/>
          <w:u w:val="single"/>
        </w:rPr>
        <w:t xml:space="preserve">. </w:t>
      </w:r>
      <w:r>
        <w:rPr>
          <w:rFonts w:hint="eastAsia" w:cs="Calibri"/>
          <w:b/>
          <w:color w:val="2E75B6" w:themeColor="accent1" w:themeShade="BF"/>
          <w:sz w:val="21"/>
          <w:szCs w:val="21"/>
          <w:highlight w:val="none"/>
          <w:lang w:val="en-US" w:eastAsia="zh-CN"/>
        </w:rPr>
        <w:t>广东外语外贸大学关于来华留学本科入学学业水平测试（CSCA）及其他补充材料的说明</w:t>
      </w:r>
    </w:p>
    <w:p w14:paraId="4F463DE5">
      <w:pPr>
        <w:pStyle w:val="5"/>
        <w:widowControl/>
        <w:spacing w:beforeAutospacing="0" w:afterAutospacing="0" w:line="460" w:lineRule="exact"/>
        <w:rPr>
          <w:rFonts w:hint="eastAsia" w:cs="Calibri"/>
          <w:b/>
          <w:color w:val="2E75B6" w:themeColor="accent1" w:themeShade="BF"/>
          <w:sz w:val="21"/>
          <w:szCs w:val="21"/>
          <w:highlight w:val="none"/>
          <w:lang w:val="en-US" w:eastAsia="zh-CN"/>
        </w:rPr>
      </w:pPr>
      <w:r>
        <w:rPr>
          <w:rFonts w:ascii="Calibri" w:hAnsi="Calibri" w:cs="Calibri"/>
          <w:b/>
          <w:color w:val="2E75B6" w:themeColor="accent1" w:themeShade="BF"/>
          <w:sz w:val="21"/>
          <w:szCs w:val="21"/>
          <w:highlight w:val="none"/>
          <w:u w:val="single"/>
        </w:rPr>
        <w:t>A</w:t>
      </w:r>
      <w:r>
        <w:rPr>
          <w:sz w:val="21"/>
          <w:szCs w:val="21"/>
          <w:highlight w:val="none"/>
          <w:u w:val="single"/>
        </w:rPr>
        <w:fldChar w:fldCharType="begin"/>
      </w:r>
      <w:r>
        <w:rPr>
          <w:sz w:val="21"/>
          <w:szCs w:val="21"/>
          <w:highlight w:val="none"/>
          <w:u w:val="single"/>
        </w:rPr>
        <w:instrText xml:space="preserve"> HYPERLINK "javascript:;" </w:instrText>
      </w:r>
      <w:r>
        <w:rPr>
          <w:sz w:val="21"/>
          <w:szCs w:val="21"/>
          <w:highlight w:val="none"/>
          <w:u w:val="single"/>
        </w:rPr>
        <w:fldChar w:fldCharType="separate"/>
      </w:r>
      <w:r>
        <w:rPr>
          <w:rFonts w:ascii="Calibri" w:hAnsi="Calibri" w:cs="Calibri"/>
          <w:b/>
          <w:color w:val="2E75B6" w:themeColor="accent1" w:themeShade="BF"/>
          <w:sz w:val="21"/>
          <w:szCs w:val="21"/>
          <w:highlight w:val="none"/>
          <w:u w:val="single"/>
        </w:rPr>
        <w:t>ppendix</w:t>
      </w:r>
      <w:r>
        <w:rPr>
          <w:rFonts w:ascii="Calibri" w:hAnsi="Calibri" w:cs="Calibri"/>
          <w:b/>
          <w:color w:val="2E75B6" w:themeColor="accent1" w:themeShade="BF"/>
          <w:sz w:val="21"/>
          <w:szCs w:val="21"/>
          <w:highlight w:val="none"/>
          <w:u w:val="single"/>
        </w:rPr>
        <w:fldChar w:fldCharType="end"/>
      </w:r>
      <w:r>
        <w:rPr>
          <w:rFonts w:ascii="Calibri" w:hAnsi="Calibri" w:cs="Calibri"/>
          <w:b/>
          <w:color w:val="2E75B6" w:themeColor="accent1" w:themeShade="BF"/>
          <w:sz w:val="21"/>
          <w:szCs w:val="21"/>
          <w:highlight w:val="none"/>
          <w:u w:val="single"/>
        </w:rPr>
        <w:t xml:space="preserve"> </w:t>
      </w:r>
      <w:r>
        <w:rPr>
          <w:rFonts w:hint="eastAsia" w:ascii="Calibri" w:hAnsi="Calibri" w:cs="Calibri"/>
          <w:b/>
          <w:color w:val="2E75B6" w:themeColor="accent1" w:themeShade="BF"/>
          <w:sz w:val="21"/>
          <w:szCs w:val="21"/>
          <w:highlight w:val="none"/>
          <w:u w:val="single"/>
          <w:lang w:val="en-US" w:eastAsia="zh-CN"/>
        </w:rPr>
        <w:t>3</w:t>
      </w:r>
      <w:r>
        <w:rPr>
          <w:rFonts w:hint="eastAsia" w:ascii="Calibri" w:hAnsi="Calibri" w:cs="Calibri"/>
          <w:b/>
          <w:color w:val="2E75B6" w:themeColor="accent1" w:themeShade="BF"/>
          <w:sz w:val="21"/>
          <w:szCs w:val="21"/>
          <w:highlight w:val="none"/>
          <w:u w:val="single"/>
        </w:rPr>
        <w:t xml:space="preserve">. </w:t>
      </w:r>
      <w:r>
        <w:rPr>
          <w:rFonts w:hint="eastAsia" w:cs="Calibri"/>
          <w:b/>
          <w:color w:val="2E75B6" w:themeColor="accent1" w:themeShade="BF"/>
          <w:sz w:val="21"/>
          <w:szCs w:val="21"/>
          <w:highlight w:val="none"/>
        </w:rPr>
        <w:t xml:space="preserve">[GDUFS] Notice on </w:t>
      </w:r>
      <w:r>
        <w:rPr>
          <w:rFonts w:hint="eastAsia" w:cs="Calibri"/>
          <w:b/>
          <w:color w:val="2E75B6" w:themeColor="accent1" w:themeShade="BF"/>
          <w:sz w:val="21"/>
          <w:szCs w:val="21"/>
          <w:highlight w:val="none"/>
          <w:lang w:val="en-US" w:eastAsia="zh-CN"/>
        </w:rPr>
        <w:t>China Scholastic Competency Assessment (CSCA) ＆Other Supplementary Materials</w:t>
      </w:r>
    </w:p>
    <w:p w14:paraId="32339C1C">
      <w:pPr>
        <w:pStyle w:val="5"/>
        <w:widowControl/>
        <w:spacing w:beforeAutospacing="0" w:afterAutospacing="0" w:line="460" w:lineRule="exact"/>
        <w:rPr>
          <w:rFonts w:hint="eastAsia" w:cs="Calibri"/>
          <w:b/>
          <w:color w:val="2E75B6" w:themeColor="accent1" w:themeShade="BF"/>
          <w:sz w:val="21"/>
          <w:szCs w:val="21"/>
          <w:highlight w:val="none"/>
          <w:lang w:val="en-US" w:eastAsia="zh-CN"/>
        </w:rPr>
      </w:pPr>
    </w:p>
    <w:p w14:paraId="5C99D305">
      <w:pPr>
        <w:pStyle w:val="5"/>
        <w:keepNext w:val="0"/>
        <w:keepLines w:val="0"/>
        <w:pageBreakBefore w:val="0"/>
        <w:widowControl/>
        <w:kinsoku/>
        <w:wordWrap/>
        <w:overflowPunct/>
        <w:topLinePunct w:val="0"/>
        <w:autoSpaceDE/>
        <w:autoSpaceDN/>
        <w:bidi w:val="0"/>
        <w:adjustRightInd/>
        <w:snapToGrid/>
        <w:spacing w:beforeAutospacing="0" w:afterAutospacing="0" w:line="320" w:lineRule="exact"/>
        <w:textAlignment w:val="auto"/>
        <w:rPr>
          <w:rFonts w:ascii="Calibri" w:hAnsi="Calibri" w:cs="Calibri"/>
          <w:b/>
          <w:sz w:val="21"/>
          <w:szCs w:val="21"/>
        </w:rPr>
      </w:pPr>
      <w:bookmarkStart w:id="2" w:name="OLE_LINK5"/>
    </w:p>
    <w:p w14:paraId="55EBD7E1">
      <w:pPr>
        <w:pStyle w:val="5"/>
        <w:keepNext w:val="0"/>
        <w:keepLines w:val="0"/>
        <w:pageBreakBefore w:val="0"/>
        <w:widowControl/>
        <w:kinsoku/>
        <w:wordWrap/>
        <w:overflowPunct/>
        <w:topLinePunct w:val="0"/>
        <w:autoSpaceDE/>
        <w:autoSpaceDN/>
        <w:bidi w:val="0"/>
        <w:adjustRightInd/>
        <w:snapToGrid/>
        <w:spacing w:beforeAutospacing="0" w:afterAutospacing="0" w:line="320" w:lineRule="exact"/>
        <w:textAlignment w:val="auto"/>
        <w:rPr>
          <w:rFonts w:ascii="Calibri" w:hAnsi="Calibri" w:cs="Calibri"/>
          <w:b/>
          <w:sz w:val="21"/>
          <w:szCs w:val="21"/>
        </w:rPr>
      </w:pPr>
      <w:r>
        <w:rPr>
          <w:rFonts w:ascii="Calibri" w:hAnsi="Calibri" w:cs="Calibri"/>
          <w:b/>
          <w:sz w:val="21"/>
          <w:szCs w:val="21"/>
        </w:rPr>
        <w:t xml:space="preserve">附 录1  </w:t>
      </w:r>
    </w:p>
    <w:p w14:paraId="67031509">
      <w:pPr>
        <w:pStyle w:val="5"/>
        <w:keepNext w:val="0"/>
        <w:keepLines w:val="0"/>
        <w:pageBreakBefore w:val="0"/>
        <w:widowControl/>
        <w:kinsoku/>
        <w:wordWrap/>
        <w:overflowPunct/>
        <w:topLinePunct w:val="0"/>
        <w:autoSpaceDE/>
        <w:autoSpaceDN/>
        <w:bidi w:val="0"/>
        <w:adjustRightInd/>
        <w:snapToGrid/>
        <w:spacing w:beforeAutospacing="0" w:afterAutospacing="0" w:line="320" w:lineRule="exact"/>
        <w:textAlignment w:val="auto"/>
        <w:rPr>
          <w:rFonts w:ascii="Calibri" w:hAnsi="Calibri" w:cs="Calibri"/>
          <w:b/>
          <w:sz w:val="21"/>
          <w:szCs w:val="21"/>
        </w:rPr>
      </w:pPr>
      <w:r>
        <w:rPr>
          <w:rFonts w:ascii="Calibri" w:hAnsi="Calibri" w:cs="Calibri"/>
          <w:b/>
          <w:sz w:val="21"/>
          <w:szCs w:val="21"/>
        </w:rPr>
        <w:t>A</w:t>
      </w:r>
      <w:r>
        <w:fldChar w:fldCharType="begin"/>
      </w:r>
      <w:r>
        <w:instrText xml:space="preserve"> HYPERLINK "javascript:;" </w:instrText>
      </w:r>
      <w:r>
        <w:fldChar w:fldCharType="separate"/>
      </w:r>
      <w:r>
        <w:rPr>
          <w:rFonts w:ascii="Calibri" w:hAnsi="Calibri" w:cs="Calibri"/>
          <w:b/>
          <w:sz w:val="21"/>
          <w:szCs w:val="21"/>
        </w:rPr>
        <w:t>ppendix</w:t>
      </w:r>
      <w:r>
        <w:rPr>
          <w:rFonts w:ascii="Calibri" w:hAnsi="Calibri" w:cs="Calibri"/>
          <w:b/>
          <w:sz w:val="21"/>
          <w:szCs w:val="21"/>
        </w:rPr>
        <w:fldChar w:fldCharType="end"/>
      </w:r>
      <w:r>
        <w:rPr>
          <w:rFonts w:ascii="Calibri" w:hAnsi="Calibri" w:cs="Calibri"/>
          <w:b/>
          <w:sz w:val="21"/>
          <w:szCs w:val="21"/>
        </w:rPr>
        <w:t xml:space="preserve"> 1 </w:t>
      </w:r>
    </w:p>
    <w:bookmarkEnd w:id="2"/>
    <w:p w14:paraId="7E964413">
      <w:pPr>
        <w:pStyle w:val="5"/>
        <w:keepNext w:val="0"/>
        <w:keepLines w:val="0"/>
        <w:pageBreakBefore w:val="0"/>
        <w:widowControl/>
        <w:kinsoku/>
        <w:wordWrap/>
        <w:overflowPunct/>
        <w:topLinePunct w:val="0"/>
        <w:autoSpaceDE/>
        <w:autoSpaceDN/>
        <w:bidi w:val="0"/>
        <w:adjustRightInd/>
        <w:snapToGrid/>
        <w:spacing w:beforeAutospacing="0" w:afterAutospacing="0" w:line="320" w:lineRule="exact"/>
        <w:jc w:val="center"/>
        <w:textAlignment w:val="auto"/>
        <w:rPr>
          <w:b/>
          <w:bCs/>
          <w:sz w:val="28"/>
          <w:szCs w:val="28"/>
        </w:rPr>
      </w:pPr>
    </w:p>
    <w:p w14:paraId="1CDF6303">
      <w:pPr>
        <w:pStyle w:val="5"/>
        <w:keepNext w:val="0"/>
        <w:keepLines w:val="0"/>
        <w:pageBreakBefore w:val="0"/>
        <w:widowControl/>
        <w:kinsoku/>
        <w:wordWrap/>
        <w:overflowPunct/>
        <w:topLinePunct w:val="0"/>
        <w:autoSpaceDE/>
        <w:autoSpaceDN/>
        <w:bidi w:val="0"/>
        <w:adjustRightInd/>
        <w:snapToGrid/>
        <w:spacing w:beforeAutospacing="0" w:afterAutospacing="0" w:line="320" w:lineRule="exact"/>
        <w:jc w:val="center"/>
        <w:textAlignment w:val="auto"/>
        <w:rPr>
          <w:b/>
          <w:bCs/>
          <w:sz w:val="28"/>
          <w:szCs w:val="28"/>
        </w:rPr>
      </w:pPr>
      <w:r>
        <w:rPr>
          <w:b/>
          <w:bCs/>
          <w:sz w:val="28"/>
          <w:szCs w:val="28"/>
        </w:rPr>
        <w:t>广东外语外贸大学</w:t>
      </w:r>
      <w:r>
        <w:rPr>
          <w:rFonts w:hint="eastAsia"/>
          <w:b/>
          <w:bCs/>
          <w:sz w:val="28"/>
          <w:szCs w:val="28"/>
        </w:rPr>
        <w:t>国际学生</w:t>
      </w:r>
      <w:r>
        <w:rPr>
          <w:b/>
          <w:bCs/>
          <w:sz w:val="28"/>
          <w:szCs w:val="28"/>
        </w:rPr>
        <w:t>学历项目学费一览表</w:t>
      </w:r>
    </w:p>
    <w:p w14:paraId="74D8A6C7">
      <w:pPr>
        <w:keepNext w:val="0"/>
        <w:keepLines w:val="0"/>
        <w:pageBreakBefore w:val="0"/>
        <w:widowControl/>
        <w:tabs>
          <w:tab w:val="left" w:pos="720"/>
        </w:tabs>
        <w:kinsoku/>
        <w:wordWrap/>
        <w:overflowPunct/>
        <w:topLinePunct w:val="0"/>
        <w:autoSpaceDE/>
        <w:autoSpaceDN/>
        <w:bidi w:val="0"/>
        <w:adjustRightInd/>
        <w:snapToGrid/>
        <w:spacing w:after="150" w:line="320" w:lineRule="exact"/>
        <w:jc w:val="center"/>
        <w:textAlignment w:val="auto"/>
        <w:rPr>
          <w:rFonts w:cs="Times New Roman"/>
          <w:b/>
          <w:bCs/>
          <w:sz w:val="28"/>
          <w:szCs w:val="28"/>
        </w:rPr>
      </w:pPr>
      <w:r>
        <w:rPr>
          <w:rFonts w:hint="eastAsia" w:cs="Times New Roman"/>
          <w:b/>
          <w:bCs/>
          <w:sz w:val="28"/>
          <w:szCs w:val="28"/>
        </w:rPr>
        <w:t xml:space="preserve">[GDUFS] </w:t>
      </w:r>
      <w:bookmarkStart w:id="3" w:name="OLE_LINK6"/>
      <w:r>
        <w:rPr>
          <w:rFonts w:hint="eastAsia" w:cs="Times New Roman"/>
          <w:b/>
          <w:bCs/>
          <w:sz w:val="28"/>
          <w:szCs w:val="28"/>
        </w:rPr>
        <w:t xml:space="preserve">List of </w:t>
      </w:r>
      <w:r>
        <w:rPr>
          <w:rFonts w:cs="Times New Roman"/>
          <w:b/>
          <w:bCs/>
          <w:sz w:val="28"/>
          <w:szCs w:val="28"/>
        </w:rPr>
        <w:t xml:space="preserve">Tuition Fees of Degree Programs </w:t>
      </w:r>
      <w:r>
        <w:rPr>
          <w:rFonts w:hint="eastAsia" w:cs="Times New Roman"/>
          <w:b/>
          <w:bCs/>
          <w:sz w:val="28"/>
          <w:szCs w:val="28"/>
        </w:rPr>
        <w:t>for International Students</w:t>
      </w:r>
      <w:bookmarkEnd w:id="3"/>
    </w:p>
    <w:tbl>
      <w:tblPr>
        <w:tblStyle w:val="6"/>
        <w:tblpPr w:leftFromText="180" w:rightFromText="180" w:vertAnchor="text" w:horzAnchor="page" w:tblpX="634" w:tblpY="186"/>
        <w:tblOverlap w:val="never"/>
        <w:tblW w:w="10687" w:type="dxa"/>
        <w:tblCellSpacing w:w="0" w:type="dxa"/>
        <w:tblInd w:w="0" w:type="dxa"/>
        <w:tblLayout w:type="fixed"/>
        <w:tblCellMar>
          <w:top w:w="0" w:type="dxa"/>
          <w:left w:w="0" w:type="dxa"/>
          <w:bottom w:w="0" w:type="dxa"/>
          <w:right w:w="0" w:type="dxa"/>
        </w:tblCellMar>
      </w:tblPr>
      <w:tblGrid>
        <w:gridCol w:w="675"/>
        <w:gridCol w:w="6462"/>
        <w:gridCol w:w="1557"/>
        <w:gridCol w:w="1993"/>
      </w:tblGrid>
      <w:tr w14:paraId="0D5C813F">
        <w:tblPrEx>
          <w:tblCellMar>
            <w:top w:w="0" w:type="dxa"/>
            <w:left w:w="0" w:type="dxa"/>
            <w:bottom w:w="0" w:type="dxa"/>
            <w:right w:w="0" w:type="dxa"/>
          </w:tblCellMar>
        </w:tblPrEx>
        <w:trPr>
          <w:trHeight w:val="570" w:hRule="atLeast"/>
          <w:tblCellSpacing w:w="0" w:type="dxa"/>
        </w:trPr>
        <w:tc>
          <w:tcPr>
            <w:tcW w:w="675" w:type="dxa"/>
            <w:tcBorders>
              <w:top w:val="single" w:color="000000" w:sz="6" w:space="0"/>
              <w:left w:val="single" w:color="000000" w:sz="6" w:space="0"/>
              <w:bottom w:val="single" w:color="000000" w:sz="6" w:space="0"/>
              <w:right w:val="single" w:color="000000" w:sz="6" w:space="0"/>
            </w:tcBorders>
            <w:shd w:val="clear" w:color="auto" w:fill="FFEEE0"/>
            <w:tcMar>
              <w:left w:w="108" w:type="dxa"/>
              <w:right w:w="108" w:type="dxa"/>
            </w:tcMar>
            <w:vAlign w:val="center"/>
          </w:tcPr>
          <w:p w14:paraId="7D1A1F20">
            <w:pPr>
              <w:keepNext w:val="0"/>
              <w:keepLines w:val="0"/>
              <w:pageBreakBefore w:val="0"/>
              <w:kinsoku/>
              <w:wordWrap/>
              <w:overflowPunct/>
              <w:topLinePunct w:val="0"/>
              <w:autoSpaceDE/>
              <w:autoSpaceDN/>
              <w:bidi w:val="0"/>
              <w:adjustRightInd/>
              <w:snapToGrid/>
              <w:spacing w:line="320" w:lineRule="exact"/>
              <w:jc w:val="center"/>
              <w:textAlignment w:val="auto"/>
              <w:rPr>
                <w:rFonts w:cs="Times New Roman"/>
                <w:b/>
                <w:bCs/>
                <w:sz w:val="18"/>
                <w:szCs w:val="18"/>
              </w:rPr>
            </w:pPr>
            <w:r>
              <w:rPr>
                <w:rFonts w:cs="Times New Roman"/>
                <w:b/>
                <w:bCs/>
                <w:sz w:val="18"/>
                <w:szCs w:val="18"/>
              </w:rPr>
              <w:t>序号</w:t>
            </w:r>
          </w:p>
          <w:p w14:paraId="55EB1E64">
            <w:pPr>
              <w:keepNext w:val="0"/>
              <w:keepLines w:val="0"/>
              <w:pageBreakBefore w:val="0"/>
              <w:kinsoku/>
              <w:wordWrap/>
              <w:overflowPunct/>
              <w:topLinePunct w:val="0"/>
              <w:autoSpaceDE/>
              <w:autoSpaceDN/>
              <w:bidi w:val="0"/>
              <w:adjustRightInd/>
              <w:snapToGrid/>
              <w:spacing w:line="320" w:lineRule="exact"/>
              <w:jc w:val="center"/>
              <w:textAlignment w:val="auto"/>
              <w:rPr>
                <w:rFonts w:cs="Times New Roman"/>
                <w:b/>
                <w:bCs/>
                <w:sz w:val="18"/>
                <w:szCs w:val="18"/>
              </w:rPr>
            </w:pPr>
            <w:r>
              <w:rPr>
                <w:rFonts w:cs="Times New Roman"/>
                <w:b/>
                <w:bCs/>
                <w:sz w:val="18"/>
                <w:szCs w:val="18"/>
              </w:rPr>
              <w:t>No.</w:t>
            </w:r>
          </w:p>
        </w:tc>
        <w:tc>
          <w:tcPr>
            <w:tcW w:w="6462" w:type="dxa"/>
            <w:tcBorders>
              <w:top w:val="single" w:color="000000" w:sz="6" w:space="0"/>
              <w:left w:val="single" w:color="000000" w:sz="6" w:space="0"/>
              <w:bottom w:val="single" w:color="000000" w:sz="6" w:space="0"/>
              <w:right w:val="single" w:color="000000" w:sz="6" w:space="0"/>
            </w:tcBorders>
            <w:shd w:val="clear" w:color="auto" w:fill="FFEEE0"/>
            <w:tcMar>
              <w:left w:w="108" w:type="dxa"/>
              <w:right w:w="108" w:type="dxa"/>
            </w:tcMar>
            <w:vAlign w:val="center"/>
          </w:tcPr>
          <w:p w14:paraId="4526A622">
            <w:pPr>
              <w:keepNext w:val="0"/>
              <w:keepLines w:val="0"/>
              <w:pageBreakBefore w:val="0"/>
              <w:kinsoku/>
              <w:wordWrap/>
              <w:overflowPunct/>
              <w:topLinePunct w:val="0"/>
              <w:autoSpaceDE/>
              <w:autoSpaceDN/>
              <w:bidi w:val="0"/>
              <w:adjustRightInd/>
              <w:snapToGrid/>
              <w:spacing w:line="320" w:lineRule="exact"/>
              <w:jc w:val="center"/>
              <w:textAlignment w:val="auto"/>
              <w:rPr>
                <w:rFonts w:cs="Times New Roman"/>
                <w:b/>
                <w:bCs/>
                <w:sz w:val="18"/>
                <w:szCs w:val="18"/>
              </w:rPr>
            </w:pPr>
            <w:r>
              <w:rPr>
                <w:rFonts w:cs="Times New Roman"/>
                <w:b/>
                <w:bCs/>
                <w:sz w:val="18"/>
                <w:szCs w:val="18"/>
              </w:rPr>
              <w:t>学历项目</w:t>
            </w:r>
          </w:p>
          <w:p w14:paraId="395582F1">
            <w:pPr>
              <w:keepNext w:val="0"/>
              <w:keepLines w:val="0"/>
              <w:pageBreakBefore w:val="0"/>
              <w:kinsoku/>
              <w:wordWrap/>
              <w:overflowPunct/>
              <w:topLinePunct w:val="0"/>
              <w:autoSpaceDE/>
              <w:autoSpaceDN/>
              <w:bidi w:val="0"/>
              <w:adjustRightInd/>
              <w:snapToGrid/>
              <w:spacing w:line="320" w:lineRule="exact"/>
              <w:jc w:val="center"/>
              <w:textAlignment w:val="auto"/>
              <w:rPr>
                <w:rFonts w:cs="Times New Roman"/>
                <w:b/>
                <w:bCs/>
                <w:sz w:val="18"/>
                <w:szCs w:val="18"/>
              </w:rPr>
            </w:pPr>
            <w:r>
              <w:rPr>
                <w:rFonts w:cs="Times New Roman"/>
                <w:b/>
                <w:bCs/>
                <w:sz w:val="18"/>
                <w:szCs w:val="18"/>
              </w:rPr>
              <w:t>Programs</w:t>
            </w:r>
          </w:p>
        </w:tc>
        <w:tc>
          <w:tcPr>
            <w:tcW w:w="1557" w:type="dxa"/>
            <w:tcBorders>
              <w:top w:val="single" w:color="000000" w:sz="6" w:space="0"/>
              <w:left w:val="single" w:color="000000" w:sz="6" w:space="0"/>
              <w:bottom w:val="single" w:color="000000" w:sz="6" w:space="0"/>
              <w:right w:val="single" w:color="000000" w:sz="6" w:space="0"/>
            </w:tcBorders>
            <w:shd w:val="clear" w:color="auto" w:fill="FFEEE0"/>
            <w:tcMar>
              <w:left w:w="108" w:type="dxa"/>
              <w:right w:w="108" w:type="dxa"/>
            </w:tcMar>
            <w:vAlign w:val="center"/>
          </w:tcPr>
          <w:p w14:paraId="517F0BBA">
            <w:pPr>
              <w:keepNext w:val="0"/>
              <w:keepLines w:val="0"/>
              <w:pageBreakBefore w:val="0"/>
              <w:kinsoku/>
              <w:wordWrap/>
              <w:overflowPunct/>
              <w:topLinePunct w:val="0"/>
              <w:autoSpaceDE/>
              <w:autoSpaceDN/>
              <w:bidi w:val="0"/>
              <w:adjustRightInd/>
              <w:snapToGrid/>
              <w:spacing w:line="320" w:lineRule="exact"/>
              <w:jc w:val="center"/>
              <w:textAlignment w:val="auto"/>
              <w:rPr>
                <w:rFonts w:cs="Times New Roman"/>
                <w:b/>
                <w:bCs/>
                <w:sz w:val="18"/>
                <w:szCs w:val="18"/>
              </w:rPr>
            </w:pPr>
            <w:r>
              <w:rPr>
                <w:rFonts w:cs="Times New Roman"/>
                <w:b/>
                <w:bCs/>
                <w:sz w:val="18"/>
                <w:szCs w:val="18"/>
              </w:rPr>
              <w:t>金额（元）</w:t>
            </w:r>
          </w:p>
          <w:p w14:paraId="553A264D">
            <w:pPr>
              <w:keepNext w:val="0"/>
              <w:keepLines w:val="0"/>
              <w:pageBreakBefore w:val="0"/>
              <w:kinsoku/>
              <w:wordWrap/>
              <w:overflowPunct/>
              <w:topLinePunct w:val="0"/>
              <w:autoSpaceDE/>
              <w:autoSpaceDN/>
              <w:bidi w:val="0"/>
              <w:adjustRightInd/>
              <w:snapToGrid/>
              <w:spacing w:line="320" w:lineRule="exact"/>
              <w:jc w:val="center"/>
              <w:textAlignment w:val="auto"/>
              <w:rPr>
                <w:rFonts w:cs="Times New Roman"/>
                <w:b/>
                <w:bCs/>
                <w:sz w:val="18"/>
                <w:szCs w:val="18"/>
              </w:rPr>
            </w:pPr>
            <w:r>
              <w:rPr>
                <w:rFonts w:cs="Times New Roman"/>
                <w:b/>
                <w:bCs/>
                <w:sz w:val="18"/>
                <w:szCs w:val="18"/>
              </w:rPr>
              <w:t>Amount (RMB)</w:t>
            </w:r>
          </w:p>
        </w:tc>
        <w:tc>
          <w:tcPr>
            <w:tcW w:w="1993" w:type="dxa"/>
            <w:tcBorders>
              <w:top w:val="single" w:color="000000" w:sz="6" w:space="0"/>
              <w:left w:val="single" w:color="000000" w:sz="6" w:space="0"/>
              <w:bottom w:val="single" w:color="000000" w:sz="6" w:space="0"/>
              <w:right w:val="single" w:color="000000" w:sz="6" w:space="0"/>
            </w:tcBorders>
            <w:shd w:val="clear" w:color="auto" w:fill="FFEEE0"/>
            <w:tcMar>
              <w:left w:w="108" w:type="dxa"/>
              <w:right w:w="108" w:type="dxa"/>
            </w:tcMar>
            <w:vAlign w:val="center"/>
          </w:tcPr>
          <w:p w14:paraId="593516FF">
            <w:pPr>
              <w:keepNext w:val="0"/>
              <w:keepLines w:val="0"/>
              <w:pageBreakBefore w:val="0"/>
              <w:kinsoku/>
              <w:wordWrap/>
              <w:overflowPunct/>
              <w:topLinePunct w:val="0"/>
              <w:autoSpaceDE/>
              <w:autoSpaceDN/>
              <w:bidi w:val="0"/>
              <w:adjustRightInd/>
              <w:snapToGrid/>
              <w:spacing w:line="320" w:lineRule="exact"/>
              <w:jc w:val="center"/>
              <w:textAlignment w:val="auto"/>
              <w:rPr>
                <w:rFonts w:cs="Times New Roman"/>
                <w:b/>
                <w:bCs/>
                <w:sz w:val="18"/>
                <w:szCs w:val="18"/>
              </w:rPr>
            </w:pPr>
            <w:r>
              <w:rPr>
                <w:rFonts w:cs="Times New Roman"/>
                <w:b/>
                <w:bCs/>
                <w:sz w:val="18"/>
                <w:szCs w:val="18"/>
              </w:rPr>
              <w:t>单位</w:t>
            </w:r>
          </w:p>
          <w:p w14:paraId="6D6C3DD2">
            <w:pPr>
              <w:keepNext w:val="0"/>
              <w:keepLines w:val="0"/>
              <w:pageBreakBefore w:val="0"/>
              <w:kinsoku/>
              <w:wordWrap/>
              <w:overflowPunct/>
              <w:topLinePunct w:val="0"/>
              <w:autoSpaceDE/>
              <w:autoSpaceDN/>
              <w:bidi w:val="0"/>
              <w:adjustRightInd/>
              <w:snapToGrid/>
              <w:spacing w:line="320" w:lineRule="exact"/>
              <w:jc w:val="center"/>
              <w:textAlignment w:val="auto"/>
              <w:rPr>
                <w:rFonts w:cs="Times New Roman"/>
                <w:b/>
                <w:bCs/>
                <w:sz w:val="18"/>
                <w:szCs w:val="18"/>
              </w:rPr>
            </w:pPr>
            <w:r>
              <w:rPr>
                <w:rFonts w:cs="Times New Roman"/>
                <w:b/>
                <w:bCs/>
                <w:sz w:val="18"/>
                <w:szCs w:val="18"/>
              </w:rPr>
              <w:t>Per</w:t>
            </w:r>
          </w:p>
        </w:tc>
      </w:tr>
      <w:tr w14:paraId="204C5766">
        <w:tblPrEx>
          <w:tblCellMar>
            <w:top w:w="0" w:type="dxa"/>
            <w:left w:w="0" w:type="dxa"/>
            <w:bottom w:w="0" w:type="dxa"/>
            <w:right w:w="0" w:type="dxa"/>
          </w:tblCellMar>
        </w:tblPrEx>
        <w:trPr>
          <w:trHeight w:val="591" w:hRule="atLeast"/>
          <w:tblCellSpacing w:w="0" w:type="dxa"/>
        </w:trPr>
        <w:tc>
          <w:tcPr>
            <w:tcW w:w="675" w:type="dxa"/>
            <w:tcBorders>
              <w:top w:val="single" w:color="000000" w:sz="6" w:space="0"/>
              <w:left w:val="single" w:color="000000" w:sz="6" w:space="0"/>
              <w:bottom w:val="single" w:color="000000" w:sz="6" w:space="0"/>
              <w:right w:val="single" w:color="000000" w:sz="6" w:space="0"/>
            </w:tcBorders>
            <w:shd w:val="clear" w:color="auto" w:fill="auto"/>
            <w:tcMar>
              <w:left w:w="108" w:type="dxa"/>
              <w:right w:w="108" w:type="dxa"/>
            </w:tcMar>
            <w:vAlign w:val="center"/>
          </w:tcPr>
          <w:p w14:paraId="4EEC6460">
            <w:pPr>
              <w:keepNext w:val="0"/>
              <w:keepLines w:val="0"/>
              <w:pageBreakBefore w:val="0"/>
              <w:kinsoku/>
              <w:wordWrap/>
              <w:overflowPunct/>
              <w:topLinePunct w:val="0"/>
              <w:autoSpaceDE/>
              <w:autoSpaceDN/>
              <w:bidi w:val="0"/>
              <w:adjustRightInd/>
              <w:snapToGrid/>
              <w:spacing w:line="320" w:lineRule="exact"/>
              <w:jc w:val="center"/>
              <w:textAlignment w:val="auto"/>
              <w:rPr>
                <w:rFonts w:cs="Times New Roman"/>
                <w:b/>
                <w:bCs/>
                <w:sz w:val="18"/>
                <w:szCs w:val="18"/>
              </w:rPr>
            </w:pPr>
            <w:bookmarkStart w:id="4" w:name="OLE_LINK8" w:colFirst="0" w:colLast="0"/>
            <w:r>
              <w:rPr>
                <w:rFonts w:cs="Times New Roman"/>
                <w:b/>
                <w:bCs/>
                <w:sz w:val="18"/>
                <w:szCs w:val="18"/>
              </w:rPr>
              <w:t>1</w:t>
            </w:r>
          </w:p>
        </w:tc>
        <w:tc>
          <w:tcPr>
            <w:tcW w:w="6462" w:type="dxa"/>
            <w:tcBorders>
              <w:top w:val="single" w:color="000000" w:sz="6" w:space="0"/>
              <w:left w:val="single" w:color="000000" w:sz="6" w:space="0"/>
              <w:bottom w:val="single" w:color="000000" w:sz="6" w:space="0"/>
              <w:right w:val="single" w:color="000000" w:sz="6" w:space="0"/>
            </w:tcBorders>
            <w:shd w:val="clear" w:color="auto" w:fill="auto"/>
            <w:tcMar>
              <w:left w:w="108" w:type="dxa"/>
              <w:right w:w="108" w:type="dxa"/>
            </w:tcMar>
            <w:vAlign w:val="center"/>
          </w:tcPr>
          <w:p w14:paraId="00BFB2F6">
            <w:pPr>
              <w:keepNext w:val="0"/>
              <w:keepLines w:val="0"/>
              <w:pageBreakBefore w:val="0"/>
              <w:kinsoku/>
              <w:wordWrap/>
              <w:overflowPunct/>
              <w:topLinePunct w:val="0"/>
              <w:autoSpaceDE/>
              <w:autoSpaceDN/>
              <w:bidi w:val="0"/>
              <w:adjustRightInd/>
              <w:snapToGrid/>
              <w:spacing w:line="320" w:lineRule="exact"/>
              <w:jc w:val="center"/>
              <w:textAlignment w:val="auto"/>
              <w:rPr>
                <w:rFonts w:cs="Times New Roman"/>
                <w:b/>
                <w:bCs/>
                <w:sz w:val="18"/>
                <w:szCs w:val="18"/>
              </w:rPr>
            </w:pPr>
            <w:r>
              <w:rPr>
                <w:rFonts w:cs="Times New Roman"/>
                <w:b/>
                <w:bCs/>
                <w:sz w:val="18"/>
                <w:szCs w:val="18"/>
              </w:rPr>
              <w:t>报名费</w:t>
            </w:r>
          </w:p>
          <w:p w14:paraId="3A378984">
            <w:pPr>
              <w:keepNext w:val="0"/>
              <w:keepLines w:val="0"/>
              <w:pageBreakBefore w:val="0"/>
              <w:kinsoku/>
              <w:wordWrap/>
              <w:overflowPunct/>
              <w:topLinePunct w:val="0"/>
              <w:autoSpaceDE/>
              <w:autoSpaceDN/>
              <w:bidi w:val="0"/>
              <w:adjustRightInd/>
              <w:snapToGrid/>
              <w:spacing w:line="320" w:lineRule="exact"/>
              <w:jc w:val="center"/>
              <w:textAlignment w:val="auto"/>
              <w:rPr>
                <w:rFonts w:cs="Times New Roman"/>
                <w:b/>
                <w:bCs/>
                <w:sz w:val="18"/>
                <w:szCs w:val="18"/>
              </w:rPr>
            </w:pPr>
            <w:r>
              <w:rPr>
                <w:rFonts w:cs="Times New Roman"/>
                <w:b/>
                <w:bCs/>
                <w:sz w:val="18"/>
                <w:szCs w:val="18"/>
              </w:rPr>
              <w:t>Application fee</w:t>
            </w:r>
          </w:p>
        </w:tc>
        <w:tc>
          <w:tcPr>
            <w:tcW w:w="1557" w:type="dxa"/>
            <w:tcBorders>
              <w:top w:val="single" w:color="000000" w:sz="6" w:space="0"/>
              <w:left w:val="single" w:color="000000" w:sz="6" w:space="0"/>
              <w:bottom w:val="single" w:color="000000" w:sz="6" w:space="0"/>
              <w:right w:val="single" w:color="000000" w:sz="6" w:space="0"/>
            </w:tcBorders>
            <w:shd w:val="clear" w:color="auto" w:fill="C4EDE6"/>
            <w:tcMar>
              <w:left w:w="108" w:type="dxa"/>
              <w:right w:w="108" w:type="dxa"/>
            </w:tcMar>
            <w:vAlign w:val="center"/>
          </w:tcPr>
          <w:p w14:paraId="2251A2AA">
            <w:pPr>
              <w:keepNext w:val="0"/>
              <w:keepLines w:val="0"/>
              <w:pageBreakBefore w:val="0"/>
              <w:kinsoku/>
              <w:wordWrap/>
              <w:overflowPunct/>
              <w:topLinePunct w:val="0"/>
              <w:autoSpaceDE/>
              <w:autoSpaceDN/>
              <w:bidi w:val="0"/>
              <w:adjustRightInd/>
              <w:snapToGrid/>
              <w:spacing w:line="320" w:lineRule="exact"/>
              <w:jc w:val="center"/>
              <w:textAlignment w:val="auto"/>
              <w:rPr>
                <w:rFonts w:cs="Times New Roman"/>
                <w:b/>
                <w:bCs/>
                <w:color w:val="FF0000"/>
                <w:sz w:val="18"/>
                <w:szCs w:val="18"/>
              </w:rPr>
            </w:pPr>
            <w:r>
              <w:rPr>
                <w:rFonts w:cs="Times New Roman"/>
                <w:b/>
                <w:bCs/>
                <w:color w:val="FF0000"/>
                <w:sz w:val="18"/>
                <w:szCs w:val="18"/>
              </w:rPr>
              <w:t>500</w:t>
            </w:r>
          </w:p>
        </w:tc>
        <w:tc>
          <w:tcPr>
            <w:tcW w:w="1993" w:type="dxa"/>
            <w:tcBorders>
              <w:top w:val="single" w:color="000000" w:sz="6" w:space="0"/>
              <w:left w:val="single" w:color="000000" w:sz="6" w:space="0"/>
              <w:bottom w:val="single" w:color="000000" w:sz="6" w:space="0"/>
              <w:right w:val="single" w:color="000000" w:sz="6" w:space="0"/>
            </w:tcBorders>
            <w:shd w:val="clear" w:color="auto" w:fill="auto"/>
            <w:tcMar>
              <w:left w:w="108" w:type="dxa"/>
              <w:right w:w="108" w:type="dxa"/>
            </w:tcMar>
            <w:vAlign w:val="center"/>
          </w:tcPr>
          <w:p w14:paraId="0B73E3AF">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cs="Times New Roman"/>
                <w:b/>
                <w:bCs/>
                <w:sz w:val="15"/>
                <w:szCs w:val="15"/>
                <w:lang w:val="en-US" w:eastAsia="zh-CN"/>
              </w:rPr>
            </w:pPr>
            <w:r>
              <w:rPr>
                <w:rFonts w:hint="eastAsia" w:cs="Times New Roman"/>
                <w:b/>
                <w:bCs/>
                <w:sz w:val="18"/>
                <w:szCs w:val="18"/>
                <w:lang w:val="en-US" w:eastAsia="zh-CN"/>
              </w:rPr>
              <w:t>新生入学一次性收取</w:t>
            </w:r>
            <w:r>
              <w:rPr>
                <w:rFonts w:hint="eastAsia" w:cs="Times New Roman"/>
                <w:b/>
                <w:bCs/>
                <w:sz w:val="15"/>
                <w:szCs w:val="15"/>
                <w:lang w:val="en-US" w:eastAsia="zh-CN"/>
              </w:rPr>
              <w:t xml:space="preserve">1-time fee charged </w:t>
            </w:r>
          </w:p>
          <w:p w14:paraId="35B8ED26">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cs="Times New Roman" w:eastAsiaTheme="minorEastAsia"/>
                <w:b/>
                <w:bCs/>
                <w:sz w:val="18"/>
                <w:szCs w:val="18"/>
                <w:lang w:val="en-US" w:eastAsia="zh-CN"/>
              </w:rPr>
            </w:pPr>
            <w:r>
              <w:rPr>
                <w:rFonts w:hint="eastAsia" w:cs="Times New Roman"/>
                <w:b/>
                <w:bCs/>
                <w:sz w:val="15"/>
                <w:szCs w:val="15"/>
                <w:lang w:val="en-US" w:eastAsia="zh-CN"/>
              </w:rPr>
              <w:t>for new students</w:t>
            </w:r>
          </w:p>
        </w:tc>
      </w:tr>
      <w:tr w14:paraId="30308203">
        <w:tblPrEx>
          <w:tblCellMar>
            <w:top w:w="0" w:type="dxa"/>
            <w:left w:w="0" w:type="dxa"/>
            <w:bottom w:w="0" w:type="dxa"/>
            <w:right w:w="0" w:type="dxa"/>
          </w:tblCellMar>
        </w:tblPrEx>
        <w:trPr>
          <w:trHeight w:val="605" w:hRule="atLeast"/>
          <w:tblCellSpacing w:w="0" w:type="dxa"/>
        </w:trPr>
        <w:tc>
          <w:tcPr>
            <w:tcW w:w="675" w:type="dxa"/>
            <w:tcBorders>
              <w:top w:val="single" w:color="000000" w:sz="6" w:space="0"/>
              <w:left w:val="single" w:color="000000" w:sz="6" w:space="0"/>
              <w:bottom w:val="single" w:color="000000" w:sz="6" w:space="0"/>
              <w:right w:val="single" w:color="000000" w:sz="6" w:space="0"/>
            </w:tcBorders>
            <w:shd w:val="clear" w:color="auto" w:fill="auto"/>
            <w:tcMar>
              <w:left w:w="108" w:type="dxa"/>
              <w:right w:w="108" w:type="dxa"/>
            </w:tcMar>
            <w:vAlign w:val="center"/>
          </w:tcPr>
          <w:p w14:paraId="0985C23C">
            <w:pPr>
              <w:keepNext w:val="0"/>
              <w:keepLines w:val="0"/>
              <w:pageBreakBefore w:val="0"/>
              <w:kinsoku/>
              <w:wordWrap/>
              <w:overflowPunct/>
              <w:topLinePunct w:val="0"/>
              <w:autoSpaceDE/>
              <w:autoSpaceDN/>
              <w:bidi w:val="0"/>
              <w:adjustRightInd/>
              <w:snapToGrid/>
              <w:spacing w:line="320" w:lineRule="exact"/>
              <w:jc w:val="center"/>
              <w:textAlignment w:val="auto"/>
              <w:rPr>
                <w:rFonts w:cs="Times New Roman"/>
                <w:b/>
                <w:bCs/>
                <w:sz w:val="18"/>
                <w:szCs w:val="18"/>
              </w:rPr>
            </w:pPr>
            <w:r>
              <w:rPr>
                <w:rFonts w:cs="Times New Roman"/>
                <w:b/>
                <w:bCs/>
                <w:sz w:val="18"/>
                <w:szCs w:val="18"/>
              </w:rPr>
              <w:t>2</w:t>
            </w:r>
          </w:p>
        </w:tc>
        <w:tc>
          <w:tcPr>
            <w:tcW w:w="6462" w:type="dxa"/>
            <w:tcBorders>
              <w:top w:val="single" w:color="000000" w:sz="6" w:space="0"/>
              <w:left w:val="single" w:color="000000" w:sz="6" w:space="0"/>
              <w:bottom w:val="single" w:color="000000" w:sz="6" w:space="0"/>
              <w:right w:val="single" w:color="000000" w:sz="6" w:space="0"/>
            </w:tcBorders>
            <w:shd w:val="clear" w:color="auto" w:fill="auto"/>
            <w:tcMar>
              <w:left w:w="108" w:type="dxa"/>
              <w:right w:w="108" w:type="dxa"/>
            </w:tcMar>
            <w:vAlign w:val="center"/>
          </w:tcPr>
          <w:p w14:paraId="6C13A603">
            <w:pPr>
              <w:keepNext w:val="0"/>
              <w:keepLines w:val="0"/>
              <w:pageBreakBefore w:val="0"/>
              <w:kinsoku/>
              <w:wordWrap/>
              <w:overflowPunct/>
              <w:topLinePunct w:val="0"/>
              <w:autoSpaceDE/>
              <w:autoSpaceDN/>
              <w:bidi w:val="0"/>
              <w:adjustRightInd/>
              <w:snapToGrid/>
              <w:spacing w:line="320" w:lineRule="exact"/>
              <w:jc w:val="center"/>
              <w:textAlignment w:val="auto"/>
              <w:rPr>
                <w:rFonts w:cs="Times New Roman"/>
                <w:b/>
                <w:bCs/>
                <w:sz w:val="18"/>
                <w:szCs w:val="18"/>
              </w:rPr>
            </w:pPr>
            <w:r>
              <w:rPr>
                <w:rFonts w:cs="Times New Roman"/>
                <w:b/>
                <w:bCs/>
                <w:sz w:val="18"/>
                <w:szCs w:val="18"/>
              </w:rPr>
              <w:t>汉语言本科</w:t>
            </w:r>
          </w:p>
          <w:p w14:paraId="08AB51CE">
            <w:pPr>
              <w:keepNext w:val="0"/>
              <w:keepLines w:val="0"/>
              <w:pageBreakBefore w:val="0"/>
              <w:kinsoku/>
              <w:wordWrap/>
              <w:overflowPunct/>
              <w:topLinePunct w:val="0"/>
              <w:autoSpaceDE/>
              <w:autoSpaceDN/>
              <w:bidi w:val="0"/>
              <w:adjustRightInd/>
              <w:snapToGrid/>
              <w:spacing w:line="320" w:lineRule="exact"/>
              <w:jc w:val="center"/>
              <w:textAlignment w:val="auto"/>
              <w:rPr>
                <w:rFonts w:cs="Times New Roman"/>
                <w:b/>
                <w:bCs/>
                <w:sz w:val="18"/>
                <w:szCs w:val="18"/>
              </w:rPr>
            </w:pPr>
            <w:r>
              <w:rPr>
                <w:rFonts w:cs="Times New Roman"/>
                <w:b/>
                <w:bCs/>
                <w:sz w:val="18"/>
                <w:szCs w:val="18"/>
              </w:rPr>
              <w:t>Chinese B.A. programs</w:t>
            </w:r>
          </w:p>
        </w:tc>
        <w:tc>
          <w:tcPr>
            <w:tcW w:w="1557" w:type="dxa"/>
            <w:tcBorders>
              <w:top w:val="single" w:color="000000" w:sz="6" w:space="0"/>
              <w:left w:val="single" w:color="000000" w:sz="6" w:space="0"/>
              <w:bottom w:val="single" w:color="000000" w:sz="6" w:space="0"/>
              <w:right w:val="single" w:color="000000" w:sz="6" w:space="0"/>
            </w:tcBorders>
            <w:shd w:val="clear" w:color="auto" w:fill="C4EDE6"/>
            <w:tcMar>
              <w:left w:w="108" w:type="dxa"/>
              <w:right w:w="108" w:type="dxa"/>
            </w:tcMar>
            <w:vAlign w:val="center"/>
          </w:tcPr>
          <w:p w14:paraId="0E7CB938">
            <w:pPr>
              <w:keepNext w:val="0"/>
              <w:keepLines w:val="0"/>
              <w:pageBreakBefore w:val="0"/>
              <w:kinsoku/>
              <w:wordWrap/>
              <w:overflowPunct/>
              <w:topLinePunct w:val="0"/>
              <w:autoSpaceDE/>
              <w:autoSpaceDN/>
              <w:bidi w:val="0"/>
              <w:adjustRightInd/>
              <w:snapToGrid/>
              <w:spacing w:line="320" w:lineRule="exact"/>
              <w:jc w:val="center"/>
              <w:textAlignment w:val="auto"/>
              <w:rPr>
                <w:rFonts w:cs="Times New Roman"/>
                <w:b/>
                <w:bCs/>
                <w:color w:val="FF0000"/>
                <w:sz w:val="18"/>
                <w:szCs w:val="18"/>
              </w:rPr>
            </w:pPr>
            <w:r>
              <w:rPr>
                <w:rFonts w:cs="Times New Roman"/>
                <w:b/>
                <w:bCs/>
                <w:color w:val="FF0000"/>
                <w:sz w:val="18"/>
                <w:szCs w:val="18"/>
              </w:rPr>
              <w:t>20,000</w:t>
            </w:r>
          </w:p>
        </w:tc>
        <w:tc>
          <w:tcPr>
            <w:tcW w:w="1993" w:type="dxa"/>
            <w:tcBorders>
              <w:top w:val="single" w:color="000000" w:sz="6" w:space="0"/>
              <w:left w:val="single" w:color="000000" w:sz="6" w:space="0"/>
              <w:bottom w:val="single" w:color="000000" w:sz="6" w:space="0"/>
              <w:right w:val="single" w:color="000000" w:sz="6" w:space="0"/>
            </w:tcBorders>
            <w:shd w:val="clear" w:color="auto" w:fill="auto"/>
            <w:tcMar>
              <w:left w:w="108" w:type="dxa"/>
              <w:right w:w="108" w:type="dxa"/>
            </w:tcMar>
            <w:vAlign w:val="center"/>
          </w:tcPr>
          <w:p w14:paraId="20108613">
            <w:pPr>
              <w:keepNext w:val="0"/>
              <w:keepLines w:val="0"/>
              <w:pageBreakBefore w:val="0"/>
              <w:kinsoku/>
              <w:wordWrap/>
              <w:overflowPunct/>
              <w:topLinePunct w:val="0"/>
              <w:autoSpaceDE/>
              <w:autoSpaceDN/>
              <w:bidi w:val="0"/>
              <w:adjustRightInd/>
              <w:snapToGrid/>
              <w:spacing w:line="320" w:lineRule="exact"/>
              <w:jc w:val="center"/>
              <w:textAlignment w:val="auto"/>
              <w:rPr>
                <w:rFonts w:cs="Times New Roman"/>
                <w:b/>
                <w:bCs/>
                <w:sz w:val="18"/>
                <w:szCs w:val="18"/>
              </w:rPr>
            </w:pPr>
            <w:r>
              <w:rPr>
                <w:rFonts w:cs="Times New Roman"/>
                <w:b/>
                <w:bCs/>
                <w:sz w:val="18"/>
                <w:szCs w:val="18"/>
              </w:rPr>
              <w:t>年year</w:t>
            </w:r>
          </w:p>
        </w:tc>
      </w:tr>
      <w:tr w14:paraId="11C97BAD">
        <w:tblPrEx>
          <w:tblCellMar>
            <w:top w:w="0" w:type="dxa"/>
            <w:left w:w="0" w:type="dxa"/>
            <w:bottom w:w="0" w:type="dxa"/>
            <w:right w:w="0" w:type="dxa"/>
          </w:tblCellMar>
        </w:tblPrEx>
        <w:trPr>
          <w:trHeight w:val="618" w:hRule="atLeast"/>
          <w:tblCellSpacing w:w="0" w:type="dxa"/>
        </w:trPr>
        <w:tc>
          <w:tcPr>
            <w:tcW w:w="675" w:type="dxa"/>
            <w:tcBorders>
              <w:top w:val="single" w:color="000000" w:sz="6" w:space="0"/>
              <w:left w:val="single" w:color="000000" w:sz="6" w:space="0"/>
              <w:bottom w:val="single" w:color="000000" w:sz="6" w:space="0"/>
              <w:right w:val="single" w:color="000000" w:sz="6" w:space="0"/>
            </w:tcBorders>
            <w:shd w:val="clear" w:color="auto" w:fill="auto"/>
            <w:tcMar>
              <w:left w:w="108" w:type="dxa"/>
              <w:right w:w="108" w:type="dxa"/>
            </w:tcMar>
            <w:vAlign w:val="center"/>
          </w:tcPr>
          <w:p w14:paraId="489F2569">
            <w:pPr>
              <w:keepNext w:val="0"/>
              <w:keepLines w:val="0"/>
              <w:pageBreakBefore w:val="0"/>
              <w:kinsoku/>
              <w:wordWrap/>
              <w:overflowPunct/>
              <w:topLinePunct w:val="0"/>
              <w:autoSpaceDE/>
              <w:autoSpaceDN/>
              <w:bidi w:val="0"/>
              <w:adjustRightInd/>
              <w:snapToGrid/>
              <w:spacing w:line="320" w:lineRule="exact"/>
              <w:jc w:val="center"/>
              <w:textAlignment w:val="auto"/>
              <w:rPr>
                <w:rFonts w:cs="Times New Roman"/>
                <w:b/>
                <w:bCs/>
                <w:sz w:val="18"/>
                <w:szCs w:val="18"/>
              </w:rPr>
            </w:pPr>
            <w:r>
              <w:rPr>
                <w:rFonts w:cs="Times New Roman"/>
                <w:b/>
                <w:bCs/>
                <w:sz w:val="18"/>
                <w:szCs w:val="18"/>
              </w:rPr>
              <w:t>3</w:t>
            </w:r>
          </w:p>
        </w:tc>
        <w:tc>
          <w:tcPr>
            <w:tcW w:w="6462" w:type="dxa"/>
            <w:tcBorders>
              <w:top w:val="single" w:color="000000" w:sz="6" w:space="0"/>
              <w:left w:val="single" w:color="000000" w:sz="6" w:space="0"/>
              <w:bottom w:val="single" w:color="000000" w:sz="6" w:space="0"/>
              <w:right w:val="single" w:color="000000" w:sz="6" w:space="0"/>
            </w:tcBorders>
            <w:shd w:val="clear" w:color="auto" w:fill="auto"/>
            <w:tcMar>
              <w:left w:w="108" w:type="dxa"/>
              <w:right w:w="108" w:type="dxa"/>
            </w:tcMar>
            <w:vAlign w:val="center"/>
          </w:tcPr>
          <w:p w14:paraId="1351A8FE">
            <w:pPr>
              <w:keepNext w:val="0"/>
              <w:keepLines w:val="0"/>
              <w:pageBreakBefore w:val="0"/>
              <w:kinsoku/>
              <w:wordWrap/>
              <w:overflowPunct/>
              <w:topLinePunct w:val="0"/>
              <w:autoSpaceDE/>
              <w:autoSpaceDN/>
              <w:bidi w:val="0"/>
              <w:adjustRightInd/>
              <w:snapToGrid/>
              <w:spacing w:line="320" w:lineRule="exact"/>
              <w:jc w:val="center"/>
              <w:textAlignment w:val="auto"/>
              <w:rPr>
                <w:rFonts w:cs="Times New Roman"/>
                <w:b/>
                <w:bCs/>
                <w:sz w:val="18"/>
                <w:szCs w:val="18"/>
              </w:rPr>
            </w:pPr>
            <w:r>
              <w:rPr>
                <w:rFonts w:cs="Times New Roman"/>
                <w:b/>
                <w:bCs/>
                <w:sz w:val="18"/>
                <w:szCs w:val="18"/>
              </w:rPr>
              <w:t>全英</w:t>
            </w:r>
            <w:r>
              <w:rPr>
                <w:rFonts w:hint="eastAsia" w:cs="Times New Roman"/>
                <w:b/>
                <w:bCs/>
                <w:sz w:val="18"/>
                <w:szCs w:val="18"/>
                <w:lang w:val="en-US" w:eastAsia="zh-CN"/>
              </w:rPr>
              <w:t>授课</w:t>
            </w:r>
            <w:r>
              <w:rPr>
                <w:rFonts w:cs="Times New Roman"/>
                <w:b/>
                <w:bCs/>
                <w:sz w:val="18"/>
                <w:szCs w:val="18"/>
              </w:rPr>
              <w:t>本科</w:t>
            </w:r>
          </w:p>
          <w:p w14:paraId="50222815">
            <w:pPr>
              <w:keepNext w:val="0"/>
              <w:keepLines w:val="0"/>
              <w:pageBreakBefore w:val="0"/>
              <w:kinsoku/>
              <w:wordWrap/>
              <w:overflowPunct/>
              <w:topLinePunct w:val="0"/>
              <w:autoSpaceDE/>
              <w:autoSpaceDN/>
              <w:bidi w:val="0"/>
              <w:adjustRightInd/>
              <w:snapToGrid/>
              <w:spacing w:line="320" w:lineRule="exact"/>
              <w:jc w:val="center"/>
              <w:textAlignment w:val="auto"/>
              <w:rPr>
                <w:rFonts w:cs="Times New Roman"/>
                <w:b/>
                <w:bCs/>
                <w:sz w:val="18"/>
                <w:szCs w:val="18"/>
              </w:rPr>
            </w:pPr>
            <w:r>
              <w:rPr>
                <w:rFonts w:cs="Times New Roman"/>
                <w:b/>
                <w:bCs/>
                <w:sz w:val="18"/>
                <w:szCs w:val="18"/>
              </w:rPr>
              <w:t>English-</w:t>
            </w:r>
            <w:r>
              <w:rPr>
                <w:rFonts w:hint="eastAsia" w:cs="Times New Roman"/>
                <w:b/>
                <w:bCs/>
                <w:sz w:val="18"/>
                <w:szCs w:val="18"/>
              </w:rPr>
              <w:t>t</w:t>
            </w:r>
            <w:r>
              <w:rPr>
                <w:rFonts w:cs="Times New Roman"/>
                <w:b/>
                <w:bCs/>
                <w:sz w:val="18"/>
                <w:szCs w:val="18"/>
              </w:rPr>
              <w:t>aught</w:t>
            </w:r>
            <w:r>
              <w:rPr>
                <w:rFonts w:hint="eastAsia" w:cs="Times New Roman"/>
                <w:b/>
                <w:bCs/>
                <w:sz w:val="18"/>
                <w:szCs w:val="18"/>
              </w:rPr>
              <w:t xml:space="preserve"> u</w:t>
            </w:r>
            <w:r>
              <w:rPr>
                <w:rFonts w:cs="Times New Roman"/>
                <w:b/>
                <w:bCs/>
                <w:sz w:val="18"/>
                <w:szCs w:val="18"/>
              </w:rPr>
              <w:t>ndergraduate programs</w:t>
            </w:r>
          </w:p>
        </w:tc>
        <w:tc>
          <w:tcPr>
            <w:tcW w:w="1557" w:type="dxa"/>
            <w:tcBorders>
              <w:top w:val="single" w:color="000000" w:sz="6" w:space="0"/>
              <w:left w:val="single" w:color="000000" w:sz="6" w:space="0"/>
              <w:bottom w:val="single" w:color="000000" w:sz="6" w:space="0"/>
              <w:right w:val="single" w:color="000000" w:sz="6" w:space="0"/>
            </w:tcBorders>
            <w:shd w:val="clear" w:color="auto" w:fill="C4EDE6"/>
            <w:tcMar>
              <w:left w:w="108" w:type="dxa"/>
              <w:right w:w="108" w:type="dxa"/>
            </w:tcMar>
            <w:vAlign w:val="center"/>
          </w:tcPr>
          <w:p w14:paraId="283E6446">
            <w:pPr>
              <w:keepNext w:val="0"/>
              <w:keepLines w:val="0"/>
              <w:pageBreakBefore w:val="0"/>
              <w:kinsoku/>
              <w:wordWrap/>
              <w:overflowPunct/>
              <w:topLinePunct w:val="0"/>
              <w:autoSpaceDE/>
              <w:autoSpaceDN/>
              <w:bidi w:val="0"/>
              <w:adjustRightInd/>
              <w:snapToGrid/>
              <w:spacing w:line="320" w:lineRule="exact"/>
              <w:jc w:val="center"/>
              <w:textAlignment w:val="auto"/>
              <w:rPr>
                <w:rFonts w:cs="Times New Roman"/>
                <w:b/>
                <w:bCs/>
                <w:color w:val="FF0000"/>
                <w:sz w:val="18"/>
                <w:szCs w:val="18"/>
              </w:rPr>
            </w:pPr>
            <w:r>
              <w:rPr>
                <w:rFonts w:cs="Times New Roman"/>
                <w:b/>
                <w:bCs/>
                <w:color w:val="FF0000"/>
                <w:sz w:val="18"/>
                <w:szCs w:val="18"/>
              </w:rPr>
              <w:t>33,</w:t>
            </w:r>
            <w:r>
              <w:rPr>
                <w:rFonts w:hint="eastAsia" w:cs="Times New Roman"/>
                <w:b/>
                <w:bCs/>
                <w:color w:val="FF0000"/>
                <w:sz w:val="18"/>
                <w:szCs w:val="18"/>
                <w:lang w:val="en-US" w:eastAsia="zh-CN"/>
              </w:rPr>
              <w:t>8</w:t>
            </w:r>
            <w:r>
              <w:rPr>
                <w:rFonts w:cs="Times New Roman"/>
                <w:b/>
                <w:bCs/>
                <w:color w:val="FF0000"/>
                <w:sz w:val="18"/>
                <w:szCs w:val="18"/>
              </w:rPr>
              <w:t>00</w:t>
            </w:r>
          </w:p>
        </w:tc>
        <w:tc>
          <w:tcPr>
            <w:tcW w:w="1993" w:type="dxa"/>
            <w:tcBorders>
              <w:top w:val="single" w:color="000000" w:sz="6" w:space="0"/>
              <w:left w:val="single" w:color="000000" w:sz="6" w:space="0"/>
              <w:bottom w:val="single" w:color="000000" w:sz="6" w:space="0"/>
              <w:right w:val="single" w:color="000000" w:sz="6" w:space="0"/>
            </w:tcBorders>
            <w:shd w:val="clear" w:color="auto" w:fill="auto"/>
            <w:tcMar>
              <w:left w:w="108" w:type="dxa"/>
              <w:right w:w="108" w:type="dxa"/>
            </w:tcMar>
            <w:vAlign w:val="center"/>
          </w:tcPr>
          <w:p w14:paraId="5B5446C8">
            <w:pPr>
              <w:keepNext w:val="0"/>
              <w:keepLines w:val="0"/>
              <w:pageBreakBefore w:val="0"/>
              <w:kinsoku/>
              <w:wordWrap/>
              <w:overflowPunct/>
              <w:topLinePunct w:val="0"/>
              <w:autoSpaceDE/>
              <w:autoSpaceDN/>
              <w:bidi w:val="0"/>
              <w:adjustRightInd/>
              <w:snapToGrid/>
              <w:spacing w:line="320" w:lineRule="exact"/>
              <w:jc w:val="center"/>
              <w:textAlignment w:val="auto"/>
              <w:rPr>
                <w:rFonts w:cs="Times New Roman"/>
                <w:b/>
                <w:bCs/>
                <w:sz w:val="18"/>
                <w:szCs w:val="18"/>
              </w:rPr>
            </w:pPr>
            <w:r>
              <w:rPr>
                <w:rFonts w:cs="Times New Roman"/>
                <w:b/>
                <w:bCs/>
                <w:sz w:val="18"/>
                <w:szCs w:val="18"/>
              </w:rPr>
              <w:t>年year</w:t>
            </w:r>
          </w:p>
        </w:tc>
      </w:tr>
      <w:tr w14:paraId="6D072F89">
        <w:tblPrEx>
          <w:tblCellMar>
            <w:top w:w="0" w:type="dxa"/>
            <w:left w:w="0" w:type="dxa"/>
            <w:bottom w:w="0" w:type="dxa"/>
            <w:right w:w="0" w:type="dxa"/>
          </w:tblCellMar>
        </w:tblPrEx>
        <w:trPr>
          <w:trHeight w:val="582" w:hRule="atLeast"/>
          <w:tblCellSpacing w:w="0" w:type="dxa"/>
        </w:trPr>
        <w:tc>
          <w:tcPr>
            <w:tcW w:w="675" w:type="dxa"/>
            <w:tcBorders>
              <w:top w:val="single" w:color="000000" w:sz="6" w:space="0"/>
              <w:left w:val="single" w:color="000000" w:sz="6" w:space="0"/>
              <w:bottom w:val="single" w:color="000000" w:sz="6" w:space="0"/>
              <w:right w:val="single" w:color="000000" w:sz="6" w:space="0"/>
            </w:tcBorders>
            <w:shd w:val="clear" w:color="auto" w:fill="auto"/>
            <w:tcMar>
              <w:left w:w="108" w:type="dxa"/>
              <w:right w:w="108" w:type="dxa"/>
            </w:tcMar>
            <w:vAlign w:val="center"/>
          </w:tcPr>
          <w:p w14:paraId="1EFD91DD">
            <w:pPr>
              <w:keepNext w:val="0"/>
              <w:keepLines w:val="0"/>
              <w:pageBreakBefore w:val="0"/>
              <w:kinsoku/>
              <w:wordWrap/>
              <w:overflowPunct/>
              <w:topLinePunct w:val="0"/>
              <w:autoSpaceDE/>
              <w:autoSpaceDN/>
              <w:bidi w:val="0"/>
              <w:adjustRightInd/>
              <w:snapToGrid/>
              <w:spacing w:line="320" w:lineRule="exact"/>
              <w:jc w:val="center"/>
              <w:textAlignment w:val="auto"/>
              <w:rPr>
                <w:rFonts w:cs="Times New Roman"/>
                <w:b/>
                <w:bCs/>
                <w:sz w:val="18"/>
                <w:szCs w:val="18"/>
              </w:rPr>
            </w:pPr>
            <w:r>
              <w:rPr>
                <w:rFonts w:cs="Times New Roman"/>
                <w:b/>
                <w:bCs/>
                <w:sz w:val="18"/>
                <w:szCs w:val="18"/>
              </w:rPr>
              <w:t>4</w:t>
            </w:r>
          </w:p>
        </w:tc>
        <w:tc>
          <w:tcPr>
            <w:tcW w:w="6462" w:type="dxa"/>
            <w:tcBorders>
              <w:top w:val="single" w:color="000000" w:sz="6" w:space="0"/>
              <w:left w:val="single" w:color="000000" w:sz="6" w:space="0"/>
              <w:bottom w:val="single" w:color="000000" w:sz="6" w:space="0"/>
              <w:right w:val="single" w:color="000000" w:sz="6" w:space="0"/>
            </w:tcBorders>
            <w:shd w:val="clear" w:color="auto" w:fill="auto"/>
            <w:tcMar>
              <w:left w:w="108" w:type="dxa"/>
              <w:right w:w="108" w:type="dxa"/>
            </w:tcMar>
            <w:vAlign w:val="center"/>
          </w:tcPr>
          <w:p w14:paraId="4186B7D7">
            <w:pPr>
              <w:keepNext w:val="0"/>
              <w:keepLines w:val="0"/>
              <w:pageBreakBefore w:val="0"/>
              <w:kinsoku/>
              <w:wordWrap/>
              <w:overflowPunct/>
              <w:topLinePunct w:val="0"/>
              <w:autoSpaceDE/>
              <w:autoSpaceDN/>
              <w:bidi w:val="0"/>
              <w:adjustRightInd/>
              <w:snapToGrid/>
              <w:spacing w:line="320" w:lineRule="exact"/>
              <w:jc w:val="center"/>
              <w:textAlignment w:val="auto"/>
              <w:rPr>
                <w:rFonts w:cs="Times New Roman"/>
                <w:b/>
                <w:bCs/>
                <w:sz w:val="18"/>
                <w:szCs w:val="18"/>
              </w:rPr>
            </w:pPr>
            <w:r>
              <w:rPr>
                <w:rFonts w:cs="Times New Roman"/>
                <w:b/>
                <w:bCs/>
                <w:sz w:val="18"/>
                <w:szCs w:val="18"/>
              </w:rPr>
              <w:t>中文授课本科</w:t>
            </w:r>
          </w:p>
          <w:p w14:paraId="3533BAA2">
            <w:pPr>
              <w:keepNext w:val="0"/>
              <w:keepLines w:val="0"/>
              <w:pageBreakBefore w:val="0"/>
              <w:kinsoku/>
              <w:wordWrap/>
              <w:overflowPunct/>
              <w:topLinePunct w:val="0"/>
              <w:autoSpaceDE/>
              <w:autoSpaceDN/>
              <w:bidi w:val="0"/>
              <w:adjustRightInd/>
              <w:snapToGrid/>
              <w:spacing w:line="320" w:lineRule="exact"/>
              <w:jc w:val="center"/>
              <w:textAlignment w:val="auto"/>
              <w:rPr>
                <w:rFonts w:cs="Times New Roman"/>
                <w:b/>
                <w:bCs/>
                <w:sz w:val="18"/>
                <w:szCs w:val="18"/>
              </w:rPr>
            </w:pPr>
            <w:r>
              <w:rPr>
                <w:rFonts w:cs="Times New Roman"/>
                <w:b/>
                <w:bCs/>
                <w:sz w:val="18"/>
                <w:szCs w:val="18"/>
              </w:rPr>
              <w:t>Chinese-</w:t>
            </w:r>
            <w:r>
              <w:rPr>
                <w:rFonts w:hint="eastAsia" w:cs="Times New Roman"/>
                <w:b/>
                <w:bCs/>
                <w:sz w:val="18"/>
                <w:szCs w:val="18"/>
              </w:rPr>
              <w:t>t</w:t>
            </w:r>
            <w:r>
              <w:rPr>
                <w:rFonts w:cs="Times New Roman"/>
                <w:b/>
                <w:bCs/>
                <w:sz w:val="18"/>
                <w:szCs w:val="18"/>
              </w:rPr>
              <w:t>aught</w:t>
            </w:r>
            <w:r>
              <w:rPr>
                <w:rFonts w:hint="eastAsia" w:cs="Times New Roman"/>
                <w:b/>
                <w:bCs/>
                <w:sz w:val="18"/>
                <w:szCs w:val="18"/>
              </w:rPr>
              <w:t xml:space="preserve"> </w:t>
            </w:r>
            <w:r>
              <w:rPr>
                <w:rFonts w:cs="Times New Roman"/>
                <w:b/>
                <w:bCs/>
                <w:sz w:val="18"/>
                <w:szCs w:val="18"/>
              </w:rPr>
              <w:t>undergraduate programs</w:t>
            </w:r>
          </w:p>
        </w:tc>
        <w:tc>
          <w:tcPr>
            <w:tcW w:w="1557" w:type="dxa"/>
            <w:tcBorders>
              <w:top w:val="single" w:color="000000" w:sz="6" w:space="0"/>
              <w:left w:val="single" w:color="000000" w:sz="6" w:space="0"/>
              <w:bottom w:val="single" w:color="000000" w:sz="6" w:space="0"/>
              <w:right w:val="single" w:color="000000" w:sz="6" w:space="0"/>
            </w:tcBorders>
            <w:shd w:val="clear" w:color="auto" w:fill="C4EDE6"/>
            <w:tcMar>
              <w:left w:w="108" w:type="dxa"/>
              <w:right w:w="108" w:type="dxa"/>
            </w:tcMar>
            <w:vAlign w:val="center"/>
          </w:tcPr>
          <w:p w14:paraId="7302F4EC">
            <w:pPr>
              <w:keepNext w:val="0"/>
              <w:keepLines w:val="0"/>
              <w:pageBreakBefore w:val="0"/>
              <w:kinsoku/>
              <w:wordWrap/>
              <w:overflowPunct/>
              <w:topLinePunct w:val="0"/>
              <w:autoSpaceDE/>
              <w:autoSpaceDN/>
              <w:bidi w:val="0"/>
              <w:adjustRightInd/>
              <w:snapToGrid/>
              <w:spacing w:line="320" w:lineRule="exact"/>
              <w:jc w:val="center"/>
              <w:textAlignment w:val="auto"/>
              <w:rPr>
                <w:rFonts w:cs="Times New Roman"/>
                <w:b/>
                <w:bCs/>
                <w:color w:val="FF0000"/>
                <w:sz w:val="18"/>
                <w:szCs w:val="18"/>
              </w:rPr>
            </w:pPr>
            <w:r>
              <w:rPr>
                <w:rFonts w:cs="Times New Roman"/>
                <w:b/>
                <w:bCs/>
                <w:color w:val="FF0000"/>
                <w:sz w:val="18"/>
                <w:szCs w:val="18"/>
              </w:rPr>
              <w:t>20,000</w:t>
            </w:r>
          </w:p>
        </w:tc>
        <w:tc>
          <w:tcPr>
            <w:tcW w:w="1993" w:type="dxa"/>
            <w:tcBorders>
              <w:top w:val="single" w:color="000000" w:sz="6" w:space="0"/>
              <w:left w:val="single" w:color="000000" w:sz="6" w:space="0"/>
              <w:bottom w:val="single" w:color="000000" w:sz="6" w:space="0"/>
              <w:right w:val="single" w:color="000000" w:sz="6" w:space="0"/>
            </w:tcBorders>
            <w:shd w:val="clear" w:color="auto" w:fill="auto"/>
            <w:tcMar>
              <w:left w:w="108" w:type="dxa"/>
              <w:right w:w="108" w:type="dxa"/>
            </w:tcMar>
            <w:vAlign w:val="center"/>
          </w:tcPr>
          <w:p w14:paraId="0F89B007">
            <w:pPr>
              <w:keepNext w:val="0"/>
              <w:keepLines w:val="0"/>
              <w:pageBreakBefore w:val="0"/>
              <w:kinsoku/>
              <w:wordWrap/>
              <w:overflowPunct/>
              <w:topLinePunct w:val="0"/>
              <w:autoSpaceDE/>
              <w:autoSpaceDN/>
              <w:bidi w:val="0"/>
              <w:adjustRightInd/>
              <w:snapToGrid/>
              <w:spacing w:line="320" w:lineRule="exact"/>
              <w:jc w:val="center"/>
              <w:textAlignment w:val="auto"/>
              <w:rPr>
                <w:rFonts w:cs="Times New Roman"/>
                <w:b/>
                <w:bCs/>
                <w:sz w:val="18"/>
                <w:szCs w:val="18"/>
              </w:rPr>
            </w:pPr>
            <w:r>
              <w:rPr>
                <w:rFonts w:cs="Times New Roman"/>
                <w:b/>
                <w:bCs/>
                <w:sz w:val="18"/>
                <w:szCs w:val="18"/>
              </w:rPr>
              <w:t>年year</w:t>
            </w:r>
          </w:p>
        </w:tc>
      </w:tr>
      <w:tr w14:paraId="3137203B">
        <w:tblPrEx>
          <w:tblCellMar>
            <w:top w:w="0" w:type="dxa"/>
            <w:left w:w="0" w:type="dxa"/>
            <w:bottom w:w="0" w:type="dxa"/>
            <w:right w:w="0" w:type="dxa"/>
          </w:tblCellMar>
        </w:tblPrEx>
        <w:trPr>
          <w:trHeight w:val="528" w:hRule="atLeast"/>
          <w:tblCellSpacing w:w="0" w:type="dxa"/>
        </w:trPr>
        <w:tc>
          <w:tcPr>
            <w:tcW w:w="675" w:type="dxa"/>
            <w:tcBorders>
              <w:top w:val="single" w:color="000000" w:sz="6" w:space="0"/>
              <w:left w:val="single" w:color="000000" w:sz="6" w:space="0"/>
              <w:bottom w:val="single" w:color="000000" w:sz="6" w:space="0"/>
              <w:right w:val="single" w:color="000000" w:sz="6" w:space="0"/>
            </w:tcBorders>
            <w:shd w:val="clear" w:color="auto" w:fill="auto"/>
            <w:tcMar>
              <w:left w:w="108" w:type="dxa"/>
              <w:right w:w="108" w:type="dxa"/>
            </w:tcMar>
            <w:vAlign w:val="center"/>
          </w:tcPr>
          <w:p w14:paraId="2CD045E4">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cs="Times New Roman" w:eastAsiaTheme="minorEastAsia"/>
                <w:b/>
                <w:bCs/>
                <w:sz w:val="18"/>
                <w:szCs w:val="18"/>
                <w:lang w:eastAsia="zh-CN"/>
              </w:rPr>
            </w:pPr>
            <w:r>
              <w:rPr>
                <w:rFonts w:hint="eastAsia" w:cs="Times New Roman"/>
                <w:b/>
                <w:bCs/>
                <w:sz w:val="18"/>
                <w:szCs w:val="18"/>
                <w:lang w:val="en-US" w:eastAsia="zh-CN"/>
              </w:rPr>
              <w:t>5</w:t>
            </w:r>
          </w:p>
        </w:tc>
        <w:tc>
          <w:tcPr>
            <w:tcW w:w="6462" w:type="dxa"/>
            <w:tcBorders>
              <w:top w:val="single" w:color="000000" w:sz="6" w:space="0"/>
              <w:left w:val="single" w:color="000000" w:sz="6" w:space="0"/>
              <w:bottom w:val="single" w:color="000000" w:sz="6" w:space="0"/>
              <w:right w:val="single" w:color="000000" w:sz="6" w:space="0"/>
            </w:tcBorders>
            <w:shd w:val="clear" w:color="auto" w:fill="auto"/>
            <w:tcMar>
              <w:left w:w="108" w:type="dxa"/>
              <w:right w:w="108" w:type="dxa"/>
            </w:tcMar>
            <w:vAlign w:val="center"/>
          </w:tcPr>
          <w:p w14:paraId="7B681BDA">
            <w:pPr>
              <w:keepNext w:val="0"/>
              <w:keepLines w:val="0"/>
              <w:pageBreakBefore w:val="0"/>
              <w:kinsoku/>
              <w:wordWrap/>
              <w:overflowPunct/>
              <w:topLinePunct w:val="0"/>
              <w:autoSpaceDE/>
              <w:autoSpaceDN/>
              <w:bidi w:val="0"/>
              <w:adjustRightInd/>
              <w:snapToGrid/>
              <w:spacing w:line="320" w:lineRule="exact"/>
              <w:jc w:val="center"/>
              <w:textAlignment w:val="auto"/>
              <w:rPr>
                <w:rFonts w:cs="Times New Roman"/>
                <w:b/>
                <w:bCs/>
                <w:sz w:val="18"/>
                <w:szCs w:val="18"/>
              </w:rPr>
            </w:pPr>
            <w:r>
              <w:rPr>
                <w:rFonts w:cs="Times New Roman"/>
                <w:b/>
                <w:bCs/>
                <w:sz w:val="18"/>
                <w:szCs w:val="18"/>
              </w:rPr>
              <w:t>学术型硕士（</w:t>
            </w:r>
            <w:r>
              <w:rPr>
                <w:rFonts w:hint="eastAsia" w:cs="Times New Roman"/>
                <w:b/>
                <w:bCs/>
                <w:sz w:val="18"/>
                <w:szCs w:val="18"/>
                <w:lang w:val="en-US" w:eastAsia="zh-CN"/>
              </w:rPr>
              <w:t>3</w:t>
            </w:r>
            <w:r>
              <w:rPr>
                <w:rFonts w:cs="Times New Roman"/>
                <w:b/>
                <w:bCs/>
                <w:sz w:val="18"/>
                <w:szCs w:val="18"/>
              </w:rPr>
              <w:t>年制）</w:t>
            </w:r>
          </w:p>
          <w:p w14:paraId="252D033C">
            <w:pPr>
              <w:keepNext w:val="0"/>
              <w:keepLines w:val="0"/>
              <w:pageBreakBefore w:val="0"/>
              <w:kinsoku/>
              <w:wordWrap/>
              <w:overflowPunct/>
              <w:topLinePunct w:val="0"/>
              <w:autoSpaceDE/>
              <w:autoSpaceDN/>
              <w:bidi w:val="0"/>
              <w:adjustRightInd/>
              <w:snapToGrid/>
              <w:spacing w:line="320" w:lineRule="exact"/>
              <w:jc w:val="center"/>
              <w:textAlignment w:val="auto"/>
              <w:rPr>
                <w:rFonts w:cs="Times New Roman"/>
                <w:b/>
                <w:bCs/>
                <w:sz w:val="18"/>
                <w:szCs w:val="18"/>
              </w:rPr>
            </w:pPr>
            <w:r>
              <w:rPr>
                <w:rFonts w:cs="Times New Roman"/>
                <w:b/>
                <w:bCs/>
                <w:sz w:val="18"/>
                <w:szCs w:val="18"/>
              </w:rPr>
              <w:t>Academic master programs</w:t>
            </w:r>
            <w:r>
              <w:rPr>
                <w:rFonts w:hint="eastAsia" w:cs="Times New Roman"/>
                <w:b/>
                <w:bCs/>
                <w:sz w:val="18"/>
                <w:szCs w:val="18"/>
              </w:rPr>
              <w:t xml:space="preserve"> </w:t>
            </w:r>
            <w:r>
              <w:rPr>
                <w:rFonts w:cs="Times New Roman"/>
                <w:b/>
                <w:bCs/>
                <w:sz w:val="18"/>
                <w:szCs w:val="18"/>
              </w:rPr>
              <w:t>(3-years’ </w:t>
            </w:r>
            <w:r>
              <w:rPr>
                <w:rFonts w:hint="eastAsia" w:cs="Times New Roman"/>
                <w:b/>
                <w:bCs/>
                <w:sz w:val="18"/>
                <w:szCs w:val="18"/>
                <w:lang w:val="en-US" w:eastAsia="zh-CN"/>
              </w:rPr>
              <w:t>program</w:t>
            </w:r>
            <w:r>
              <w:rPr>
                <w:rFonts w:cs="Times New Roman"/>
                <w:b/>
                <w:bCs/>
                <w:sz w:val="18"/>
                <w:szCs w:val="18"/>
              </w:rPr>
              <w:t>)</w:t>
            </w:r>
          </w:p>
        </w:tc>
        <w:tc>
          <w:tcPr>
            <w:tcW w:w="1557" w:type="dxa"/>
            <w:tcBorders>
              <w:top w:val="single" w:color="000000" w:sz="6" w:space="0"/>
              <w:left w:val="single" w:color="000000" w:sz="6" w:space="0"/>
              <w:bottom w:val="single" w:color="000000" w:sz="6" w:space="0"/>
              <w:right w:val="single" w:color="000000" w:sz="6" w:space="0"/>
            </w:tcBorders>
            <w:shd w:val="clear" w:color="auto" w:fill="C4EDE6"/>
            <w:tcMar>
              <w:left w:w="108" w:type="dxa"/>
              <w:right w:w="108" w:type="dxa"/>
            </w:tcMar>
            <w:vAlign w:val="center"/>
          </w:tcPr>
          <w:p w14:paraId="3B94A608">
            <w:pPr>
              <w:keepNext w:val="0"/>
              <w:keepLines w:val="0"/>
              <w:pageBreakBefore w:val="0"/>
              <w:kinsoku/>
              <w:wordWrap/>
              <w:overflowPunct/>
              <w:topLinePunct w:val="0"/>
              <w:autoSpaceDE/>
              <w:autoSpaceDN/>
              <w:bidi w:val="0"/>
              <w:adjustRightInd/>
              <w:snapToGrid/>
              <w:spacing w:line="320" w:lineRule="exact"/>
              <w:jc w:val="center"/>
              <w:textAlignment w:val="auto"/>
              <w:rPr>
                <w:rFonts w:cs="Times New Roman"/>
                <w:b/>
                <w:bCs/>
                <w:color w:val="FF0000"/>
                <w:sz w:val="18"/>
                <w:szCs w:val="18"/>
              </w:rPr>
            </w:pPr>
            <w:r>
              <w:rPr>
                <w:rFonts w:cs="Times New Roman"/>
                <w:b/>
                <w:bCs/>
                <w:color w:val="FF0000"/>
                <w:sz w:val="18"/>
                <w:szCs w:val="18"/>
              </w:rPr>
              <w:t>25,000</w:t>
            </w:r>
          </w:p>
        </w:tc>
        <w:tc>
          <w:tcPr>
            <w:tcW w:w="1993" w:type="dxa"/>
            <w:tcBorders>
              <w:top w:val="single" w:color="000000" w:sz="6" w:space="0"/>
              <w:left w:val="single" w:color="000000" w:sz="6" w:space="0"/>
              <w:bottom w:val="single" w:color="000000" w:sz="6" w:space="0"/>
              <w:right w:val="single" w:color="000000" w:sz="6" w:space="0"/>
            </w:tcBorders>
            <w:shd w:val="clear" w:color="auto" w:fill="auto"/>
            <w:tcMar>
              <w:left w:w="108" w:type="dxa"/>
              <w:right w:w="108" w:type="dxa"/>
            </w:tcMar>
            <w:vAlign w:val="center"/>
          </w:tcPr>
          <w:p w14:paraId="77E4D343">
            <w:pPr>
              <w:keepNext w:val="0"/>
              <w:keepLines w:val="0"/>
              <w:pageBreakBefore w:val="0"/>
              <w:kinsoku/>
              <w:wordWrap/>
              <w:overflowPunct/>
              <w:topLinePunct w:val="0"/>
              <w:autoSpaceDE/>
              <w:autoSpaceDN/>
              <w:bidi w:val="0"/>
              <w:adjustRightInd/>
              <w:snapToGrid/>
              <w:spacing w:line="320" w:lineRule="exact"/>
              <w:jc w:val="center"/>
              <w:textAlignment w:val="auto"/>
              <w:rPr>
                <w:rFonts w:cs="Times New Roman"/>
                <w:b/>
                <w:bCs/>
                <w:sz w:val="18"/>
                <w:szCs w:val="18"/>
              </w:rPr>
            </w:pPr>
            <w:r>
              <w:rPr>
                <w:rFonts w:cs="Times New Roman"/>
                <w:b/>
                <w:bCs/>
                <w:sz w:val="18"/>
                <w:szCs w:val="18"/>
              </w:rPr>
              <w:t>年year</w:t>
            </w:r>
          </w:p>
        </w:tc>
      </w:tr>
      <w:tr w14:paraId="5F904076">
        <w:tblPrEx>
          <w:tblCellMar>
            <w:top w:w="0" w:type="dxa"/>
            <w:left w:w="0" w:type="dxa"/>
            <w:bottom w:w="0" w:type="dxa"/>
            <w:right w:w="0" w:type="dxa"/>
          </w:tblCellMar>
        </w:tblPrEx>
        <w:trPr>
          <w:trHeight w:val="690" w:hRule="atLeast"/>
          <w:tblCellSpacing w:w="0" w:type="dxa"/>
        </w:trPr>
        <w:tc>
          <w:tcPr>
            <w:tcW w:w="675" w:type="dxa"/>
            <w:tcBorders>
              <w:top w:val="single" w:color="000000" w:sz="6" w:space="0"/>
              <w:left w:val="single" w:color="000000" w:sz="6" w:space="0"/>
              <w:bottom w:val="single" w:color="000000" w:sz="6" w:space="0"/>
              <w:right w:val="single" w:color="000000" w:sz="6" w:space="0"/>
            </w:tcBorders>
            <w:shd w:val="clear" w:color="auto" w:fill="auto"/>
            <w:tcMar>
              <w:left w:w="108" w:type="dxa"/>
              <w:right w:w="108" w:type="dxa"/>
            </w:tcMar>
            <w:vAlign w:val="center"/>
          </w:tcPr>
          <w:p w14:paraId="7C0826C9">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cs="Times New Roman" w:eastAsiaTheme="minorEastAsia"/>
                <w:b/>
                <w:bCs/>
                <w:sz w:val="18"/>
                <w:szCs w:val="18"/>
                <w:lang w:eastAsia="zh-CN"/>
              </w:rPr>
            </w:pPr>
            <w:r>
              <w:rPr>
                <w:rFonts w:hint="eastAsia" w:cs="Times New Roman"/>
                <w:b/>
                <w:bCs/>
                <w:sz w:val="18"/>
                <w:szCs w:val="18"/>
                <w:lang w:val="en-US" w:eastAsia="zh-CN"/>
              </w:rPr>
              <w:t>6</w:t>
            </w:r>
          </w:p>
        </w:tc>
        <w:tc>
          <w:tcPr>
            <w:tcW w:w="6462" w:type="dxa"/>
            <w:tcBorders>
              <w:top w:val="single" w:color="000000" w:sz="6" w:space="0"/>
              <w:left w:val="single" w:color="000000" w:sz="6" w:space="0"/>
              <w:bottom w:val="single" w:color="000000" w:sz="6" w:space="0"/>
              <w:right w:val="single" w:color="000000" w:sz="6" w:space="0"/>
            </w:tcBorders>
            <w:shd w:val="clear" w:color="auto" w:fill="auto"/>
            <w:tcMar>
              <w:left w:w="108" w:type="dxa"/>
              <w:right w:w="108" w:type="dxa"/>
            </w:tcMar>
            <w:vAlign w:val="center"/>
          </w:tcPr>
          <w:p w14:paraId="31CDF182">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cs="Times New Roman" w:eastAsiaTheme="minorEastAsia"/>
                <w:b/>
                <w:bCs/>
                <w:sz w:val="18"/>
                <w:szCs w:val="18"/>
                <w:lang w:eastAsia="zh-CN"/>
              </w:rPr>
            </w:pPr>
            <w:r>
              <w:rPr>
                <w:rFonts w:cs="Times New Roman"/>
                <w:b/>
                <w:bCs/>
                <w:sz w:val="18"/>
                <w:szCs w:val="18"/>
              </w:rPr>
              <w:t>国际</w:t>
            </w:r>
            <w:r>
              <w:rPr>
                <w:rFonts w:hint="eastAsia" w:cs="Times New Roman"/>
                <w:b/>
                <w:bCs/>
                <w:sz w:val="18"/>
                <w:szCs w:val="18"/>
                <w:lang w:val="en-US" w:eastAsia="zh-CN"/>
              </w:rPr>
              <w:t>中文</w:t>
            </w:r>
            <w:r>
              <w:rPr>
                <w:rFonts w:cs="Times New Roman"/>
                <w:b/>
                <w:bCs/>
                <w:sz w:val="18"/>
                <w:szCs w:val="18"/>
              </w:rPr>
              <w:t>教育硕士</w:t>
            </w:r>
            <w:r>
              <w:rPr>
                <w:rFonts w:hint="eastAsia" w:cs="Times New Roman"/>
                <w:b/>
                <w:bCs/>
                <w:sz w:val="18"/>
                <w:szCs w:val="18"/>
                <w:lang w:eastAsia="zh-CN"/>
              </w:rPr>
              <w:t>（</w:t>
            </w:r>
            <w:r>
              <w:rPr>
                <w:rFonts w:hint="eastAsia" w:cs="Times New Roman"/>
                <w:b/>
                <w:bCs/>
                <w:sz w:val="18"/>
                <w:szCs w:val="18"/>
                <w:lang w:val="en-US" w:eastAsia="zh-CN"/>
              </w:rPr>
              <w:t>2年制</w:t>
            </w:r>
            <w:r>
              <w:rPr>
                <w:rFonts w:hint="eastAsia" w:cs="Times New Roman"/>
                <w:b/>
                <w:bCs/>
                <w:sz w:val="18"/>
                <w:szCs w:val="18"/>
                <w:lang w:eastAsia="zh-CN"/>
              </w:rPr>
              <w:t>）</w:t>
            </w:r>
          </w:p>
          <w:p w14:paraId="6E73CE4D">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cs="Times New Roman" w:eastAsiaTheme="minorEastAsia"/>
                <w:b/>
                <w:bCs/>
                <w:sz w:val="18"/>
                <w:szCs w:val="18"/>
                <w:highlight w:val="yellow"/>
                <w:lang w:val="en-US" w:eastAsia="zh-CN"/>
              </w:rPr>
            </w:pPr>
            <w:r>
              <w:rPr>
                <w:rFonts w:cs="Times New Roman"/>
                <w:b/>
                <w:bCs/>
                <w:sz w:val="18"/>
                <w:szCs w:val="18"/>
              </w:rPr>
              <w:t> (Master of </w:t>
            </w:r>
            <w:r>
              <w:rPr>
                <w:rFonts w:hint="eastAsia" w:cs="Times New Roman"/>
                <w:b/>
                <w:bCs/>
                <w:sz w:val="18"/>
                <w:szCs w:val="18"/>
              </w:rPr>
              <w:t>International Chinese Language Education</w:t>
            </w:r>
            <w:r>
              <w:rPr>
                <w:rFonts w:cs="Times New Roman"/>
                <w:b/>
                <w:bCs/>
                <w:sz w:val="18"/>
                <w:szCs w:val="18"/>
              </w:rPr>
              <w:t>)</w:t>
            </w:r>
            <w:r>
              <w:rPr>
                <w:rFonts w:hint="eastAsia" w:cs="Times New Roman"/>
                <w:b/>
                <w:bCs/>
                <w:sz w:val="18"/>
                <w:szCs w:val="18"/>
                <w:lang w:val="en-US" w:eastAsia="zh-CN"/>
              </w:rPr>
              <w:t xml:space="preserve"> </w:t>
            </w:r>
            <w:r>
              <w:rPr>
                <w:rFonts w:cs="Times New Roman"/>
                <w:b/>
                <w:bCs/>
                <w:sz w:val="18"/>
                <w:szCs w:val="18"/>
              </w:rPr>
              <w:t>(</w:t>
            </w:r>
            <w:r>
              <w:rPr>
                <w:rFonts w:hint="eastAsia" w:cs="Times New Roman"/>
                <w:b/>
                <w:bCs/>
                <w:sz w:val="18"/>
                <w:szCs w:val="18"/>
                <w:lang w:val="en-US" w:eastAsia="zh-CN"/>
              </w:rPr>
              <w:t>2</w:t>
            </w:r>
            <w:r>
              <w:rPr>
                <w:rFonts w:cs="Times New Roman"/>
                <w:b/>
                <w:bCs/>
                <w:sz w:val="18"/>
                <w:szCs w:val="18"/>
              </w:rPr>
              <w:t>-years’ </w:t>
            </w:r>
            <w:r>
              <w:rPr>
                <w:rFonts w:hint="eastAsia" w:cs="Times New Roman"/>
                <w:b/>
                <w:bCs/>
                <w:sz w:val="18"/>
                <w:szCs w:val="18"/>
                <w:lang w:val="en-US" w:eastAsia="zh-CN"/>
              </w:rPr>
              <w:t>program</w:t>
            </w:r>
            <w:r>
              <w:rPr>
                <w:rFonts w:cs="Times New Roman"/>
                <w:b/>
                <w:bCs/>
                <w:sz w:val="18"/>
                <w:szCs w:val="18"/>
              </w:rPr>
              <w:t>)</w:t>
            </w:r>
          </w:p>
        </w:tc>
        <w:tc>
          <w:tcPr>
            <w:tcW w:w="1557" w:type="dxa"/>
            <w:tcBorders>
              <w:top w:val="single" w:color="000000" w:sz="6" w:space="0"/>
              <w:left w:val="single" w:color="000000" w:sz="6" w:space="0"/>
              <w:bottom w:val="single" w:color="000000" w:sz="6" w:space="0"/>
              <w:right w:val="single" w:color="000000" w:sz="6" w:space="0"/>
            </w:tcBorders>
            <w:shd w:val="clear" w:color="auto" w:fill="C4EDE6"/>
            <w:tcMar>
              <w:left w:w="108" w:type="dxa"/>
              <w:right w:w="108" w:type="dxa"/>
            </w:tcMar>
            <w:vAlign w:val="center"/>
          </w:tcPr>
          <w:p w14:paraId="60880289">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cs="Times New Roman" w:eastAsiaTheme="minorEastAsia"/>
                <w:b/>
                <w:bCs/>
                <w:color w:val="FF0000"/>
                <w:sz w:val="18"/>
                <w:szCs w:val="18"/>
                <w:highlight w:val="yellow"/>
                <w:lang w:eastAsia="zh-CN"/>
              </w:rPr>
            </w:pPr>
            <w:r>
              <w:rPr>
                <w:rFonts w:cs="Times New Roman"/>
                <w:b/>
                <w:bCs/>
                <w:color w:val="FF0000"/>
                <w:sz w:val="18"/>
                <w:szCs w:val="18"/>
              </w:rPr>
              <w:t>28,000</w:t>
            </w:r>
          </w:p>
        </w:tc>
        <w:tc>
          <w:tcPr>
            <w:tcW w:w="1993" w:type="dxa"/>
            <w:tcBorders>
              <w:top w:val="single" w:color="000000" w:sz="6" w:space="0"/>
              <w:left w:val="single" w:color="000000" w:sz="6" w:space="0"/>
              <w:bottom w:val="single" w:color="000000" w:sz="6" w:space="0"/>
              <w:right w:val="single" w:color="000000" w:sz="6" w:space="0"/>
            </w:tcBorders>
            <w:shd w:val="clear" w:color="auto" w:fill="auto"/>
            <w:tcMar>
              <w:left w:w="108" w:type="dxa"/>
              <w:right w:w="108" w:type="dxa"/>
            </w:tcMar>
            <w:vAlign w:val="center"/>
          </w:tcPr>
          <w:p w14:paraId="19894003">
            <w:pPr>
              <w:keepNext w:val="0"/>
              <w:keepLines w:val="0"/>
              <w:pageBreakBefore w:val="0"/>
              <w:kinsoku/>
              <w:wordWrap/>
              <w:overflowPunct/>
              <w:topLinePunct w:val="0"/>
              <w:autoSpaceDE/>
              <w:autoSpaceDN/>
              <w:bidi w:val="0"/>
              <w:adjustRightInd/>
              <w:snapToGrid/>
              <w:spacing w:line="320" w:lineRule="exact"/>
              <w:jc w:val="center"/>
              <w:textAlignment w:val="auto"/>
              <w:rPr>
                <w:rFonts w:cs="Times New Roman"/>
                <w:b/>
                <w:bCs/>
                <w:sz w:val="18"/>
                <w:szCs w:val="18"/>
                <w:highlight w:val="yellow"/>
              </w:rPr>
            </w:pPr>
            <w:r>
              <w:rPr>
                <w:rFonts w:cs="Times New Roman"/>
                <w:b/>
                <w:bCs/>
                <w:sz w:val="18"/>
                <w:szCs w:val="18"/>
              </w:rPr>
              <w:t>年year</w:t>
            </w:r>
          </w:p>
        </w:tc>
      </w:tr>
      <w:tr w14:paraId="524C70B4">
        <w:tblPrEx>
          <w:tblCellMar>
            <w:top w:w="0" w:type="dxa"/>
            <w:left w:w="0" w:type="dxa"/>
            <w:bottom w:w="0" w:type="dxa"/>
            <w:right w:w="0" w:type="dxa"/>
          </w:tblCellMar>
        </w:tblPrEx>
        <w:trPr>
          <w:trHeight w:val="647" w:hRule="atLeast"/>
          <w:tblCellSpacing w:w="0" w:type="dxa"/>
        </w:trPr>
        <w:tc>
          <w:tcPr>
            <w:tcW w:w="675" w:type="dxa"/>
            <w:tcBorders>
              <w:top w:val="single" w:color="000000" w:sz="6" w:space="0"/>
              <w:left w:val="single" w:color="000000" w:sz="6" w:space="0"/>
              <w:bottom w:val="single" w:color="000000" w:sz="6" w:space="0"/>
              <w:right w:val="single" w:color="000000" w:sz="6" w:space="0"/>
            </w:tcBorders>
            <w:shd w:val="clear" w:color="auto" w:fill="auto"/>
            <w:tcMar>
              <w:left w:w="108" w:type="dxa"/>
              <w:right w:w="108" w:type="dxa"/>
            </w:tcMar>
            <w:vAlign w:val="center"/>
          </w:tcPr>
          <w:p w14:paraId="62BBF636">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cs="Times New Roman"/>
                <w:b/>
                <w:bCs/>
                <w:sz w:val="18"/>
                <w:szCs w:val="18"/>
                <w:lang w:val="en-US" w:eastAsia="zh-CN"/>
              </w:rPr>
            </w:pPr>
            <w:r>
              <w:rPr>
                <w:rFonts w:hint="eastAsia" w:cs="Times New Roman"/>
                <w:b/>
                <w:bCs/>
                <w:sz w:val="18"/>
                <w:szCs w:val="18"/>
                <w:lang w:val="en-US" w:eastAsia="zh-CN"/>
              </w:rPr>
              <w:t>7</w:t>
            </w:r>
          </w:p>
        </w:tc>
        <w:tc>
          <w:tcPr>
            <w:tcW w:w="6462" w:type="dxa"/>
            <w:tcBorders>
              <w:top w:val="single" w:color="000000" w:sz="6" w:space="0"/>
              <w:left w:val="single" w:color="000000" w:sz="6" w:space="0"/>
              <w:bottom w:val="single" w:color="000000" w:sz="6" w:space="0"/>
              <w:right w:val="single" w:color="000000" w:sz="6" w:space="0"/>
            </w:tcBorders>
            <w:shd w:val="clear" w:color="auto" w:fill="auto"/>
            <w:tcMar>
              <w:left w:w="108" w:type="dxa"/>
              <w:right w:w="108" w:type="dxa"/>
            </w:tcMar>
            <w:vAlign w:val="center"/>
          </w:tcPr>
          <w:p w14:paraId="253C3120">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cs="Times New Roman" w:eastAsiaTheme="minorEastAsia"/>
                <w:b/>
                <w:bCs/>
                <w:sz w:val="18"/>
                <w:szCs w:val="18"/>
                <w:lang w:eastAsia="zh-CN"/>
              </w:rPr>
            </w:pPr>
            <w:r>
              <w:rPr>
                <w:rFonts w:cs="Times New Roman"/>
                <w:b/>
                <w:bCs/>
                <w:sz w:val="18"/>
                <w:szCs w:val="18"/>
              </w:rPr>
              <w:t>国际商务硕士</w:t>
            </w:r>
            <w:r>
              <w:rPr>
                <w:rFonts w:hint="eastAsia" w:cs="Times New Roman"/>
                <w:b/>
                <w:bCs/>
                <w:sz w:val="18"/>
                <w:szCs w:val="18"/>
                <w:lang w:val="en-US" w:eastAsia="zh-CN"/>
              </w:rPr>
              <w:t xml:space="preserve"> </w:t>
            </w:r>
            <w:r>
              <w:rPr>
                <w:rFonts w:cs="Times New Roman"/>
                <w:b/>
                <w:bCs/>
                <w:sz w:val="18"/>
                <w:szCs w:val="18"/>
              </w:rPr>
              <w:t>MIB</w:t>
            </w:r>
            <w:r>
              <w:rPr>
                <w:rFonts w:hint="eastAsia" w:cs="Times New Roman"/>
                <w:b/>
                <w:bCs/>
                <w:sz w:val="18"/>
                <w:szCs w:val="18"/>
                <w:lang w:eastAsia="zh-CN"/>
              </w:rPr>
              <w:t>（</w:t>
            </w:r>
            <w:r>
              <w:rPr>
                <w:rFonts w:hint="eastAsia" w:cs="Times New Roman"/>
                <w:b/>
                <w:bCs/>
                <w:sz w:val="18"/>
                <w:szCs w:val="18"/>
                <w:lang w:val="en-US" w:eastAsia="zh-CN"/>
              </w:rPr>
              <w:t>2年制</w:t>
            </w:r>
            <w:r>
              <w:rPr>
                <w:rFonts w:hint="eastAsia" w:cs="Times New Roman"/>
                <w:b/>
                <w:bCs/>
                <w:sz w:val="18"/>
                <w:szCs w:val="18"/>
                <w:lang w:eastAsia="zh-CN"/>
              </w:rPr>
              <w:t>）</w:t>
            </w:r>
          </w:p>
          <w:p w14:paraId="648D2FE8">
            <w:pPr>
              <w:keepNext w:val="0"/>
              <w:keepLines w:val="0"/>
              <w:pageBreakBefore w:val="0"/>
              <w:kinsoku/>
              <w:wordWrap/>
              <w:overflowPunct/>
              <w:topLinePunct w:val="0"/>
              <w:autoSpaceDE/>
              <w:autoSpaceDN/>
              <w:bidi w:val="0"/>
              <w:adjustRightInd/>
              <w:snapToGrid/>
              <w:spacing w:line="320" w:lineRule="exact"/>
              <w:jc w:val="center"/>
              <w:textAlignment w:val="auto"/>
              <w:rPr>
                <w:rFonts w:cs="Times New Roman" w:asciiTheme="minorHAnsi" w:hAnsiTheme="minorHAnsi" w:eastAsiaTheme="minorEastAsia"/>
                <w:b/>
                <w:bCs/>
                <w:kern w:val="2"/>
                <w:sz w:val="18"/>
                <w:szCs w:val="18"/>
                <w:lang w:val="en-US" w:eastAsia="zh-CN" w:bidi="ar-SA"/>
              </w:rPr>
            </w:pPr>
            <w:r>
              <w:rPr>
                <w:rFonts w:cs="Times New Roman"/>
                <w:b/>
                <w:bCs/>
                <w:sz w:val="18"/>
                <w:szCs w:val="18"/>
              </w:rPr>
              <w:t>MIB (Master of International Business)</w:t>
            </w:r>
            <w:r>
              <w:rPr>
                <w:rFonts w:hint="eastAsia" w:cs="Times New Roman"/>
                <w:b/>
                <w:bCs/>
                <w:sz w:val="18"/>
                <w:szCs w:val="18"/>
              </w:rPr>
              <w:t xml:space="preserve"> </w:t>
            </w:r>
            <w:r>
              <w:rPr>
                <w:rFonts w:cs="Times New Roman"/>
                <w:b/>
                <w:bCs/>
                <w:sz w:val="18"/>
                <w:szCs w:val="18"/>
              </w:rPr>
              <w:t>(</w:t>
            </w:r>
            <w:r>
              <w:rPr>
                <w:rFonts w:hint="eastAsia" w:cs="Times New Roman"/>
                <w:b/>
                <w:bCs/>
                <w:sz w:val="18"/>
                <w:szCs w:val="18"/>
                <w:lang w:val="en-US" w:eastAsia="zh-CN"/>
              </w:rPr>
              <w:t>2</w:t>
            </w:r>
            <w:r>
              <w:rPr>
                <w:rFonts w:cs="Times New Roman"/>
                <w:b/>
                <w:bCs/>
                <w:sz w:val="18"/>
                <w:szCs w:val="18"/>
              </w:rPr>
              <w:t>-years’ </w:t>
            </w:r>
            <w:r>
              <w:rPr>
                <w:rFonts w:hint="eastAsia" w:cs="Times New Roman"/>
                <w:b/>
                <w:bCs/>
                <w:sz w:val="18"/>
                <w:szCs w:val="18"/>
                <w:lang w:val="en-US" w:eastAsia="zh-CN"/>
              </w:rPr>
              <w:t>program</w:t>
            </w:r>
            <w:r>
              <w:rPr>
                <w:rFonts w:cs="Times New Roman"/>
                <w:b/>
                <w:bCs/>
                <w:sz w:val="18"/>
                <w:szCs w:val="18"/>
              </w:rPr>
              <w:t>)</w:t>
            </w:r>
          </w:p>
        </w:tc>
        <w:tc>
          <w:tcPr>
            <w:tcW w:w="1557" w:type="dxa"/>
            <w:tcBorders>
              <w:top w:val="single" w:color="000000" w:sz="6" w:space="0"/>
              <w:left w:val="single" w:color="000000" w:sz="6" w:space="0"/>
              <w:bottom w:val="single" w:color="000000" w:sz="6" w:space="0"/>
              <w:right w:val="single" w:color="000000" w:sz="6" w:space="0"/>
            </w:tcBorders>
            <w:shd w:val="clear" w:color="auto" w:fill="C4EDE6"/>
            <w:tcMar>
              <w:left w:w="108" w:type="dxa"/>
              <w:right w:w="108" w:type="dxa"/>
            </w:tcMar>
            <w:vAlign w:val="center"/>
          </w:tcPr>
          <w:p w14:paraId="61B08DFA">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cs="Times New Roman" w:asciiTheme="minorHAnsi" w:hAnsiTheme="minorHAnsi" w:eastAsiaTheme="minorEastAsia"/>
                <w:b/>
                <w:bCs/>
                <w:color w:val="FF0000"/>
                <w:kern w:val="2"/>
                <w:sz w:val="18"/>
                <w:szCs w:val="18"/>
                <w:lang w:val="en-US" w:eastAsia="zh-CN" w:bidi="ar-SA"/>
              </w:rPr>
            </w:pPr>
            <w:r>
              <w:rPr>
                <w:rFonts w:hint="eastAsia" w:cs="Times New Roman"/>
                <w:b/>
                <w:bCs/>
                <w:color w:val="FF0000"/>
                <w:sz w:val="18"/>
                <w:szCs w:val="18"/>
              </w:rPr>
              <w:t>28</w:t>
            </w:r>
            <w:r>
              <w:rPr>
                <w:rFonts w:cs="Times New Roman"/>
                <w:b/>
                <w:bCs/>
                <w:color w:val="FF0000"/>
                <w:sz w:val="18"/>
                <w:szCs w:val="18"/>
              </w:rPr>
              <w:t>,000</w:t>
            </w:r>
          </w:p>
        </w:tc>
        <w:tc>
          <w:tcPr>
            <w:tcW w:w="1993" w:type="dxa"/>
            <w:tcBorders>
              <w:top w:val="single" w:color="000000" w:sz="6" w:space="0"/>
              <w:left w:val="single" w:color="000000" w:sz="6" w:space="0"/>
              <w:bottom w:val="single" w:color="000000" w:sz="6" w:space="0"/>
              <w:right w:val="single" w:color="000000" w:sz="6" w:space="0"/>
            </w:tcBorders>
            <w:shd w:val="clear" w:color="auto" w:fill="auto"/>
            <w:tcMar>
              <w:left w:w="108" w:type="dxa"/>
              <w:right w:w="108" w:type="dxa"/>
            </w:tcMar>
            <w:vAlign w:val="center"/>
          </w:tcPr>
          <w:p w14:paraId="0F4ADB9D">
            <w:pPr>
              <w:keepNext w:val="0"/>
              <w:keepLines w:val="0"/>
              <w:pageBreakBefore w:val="0"/>
              <w:kinsoku/>
              <w:wordWrap/>
              <w:overflowPunct/>
              <w:topLinePunct w:val="0"/>
              <w:autoSpaceDE/>
              <w:autoSpaceDN/>
              <w:bidi w:val="0"/>
              <w:adjustRightInd/>
              <w:snapToGrid/>
              <w:spacing w:line="320" w:lineRule="exact"/>
              <w:jc w:val="center"/>
              <w:textAlignment w:val="auto"/>
              <w:rPr>
                <w:rFonts w:cs="Times New Roman" w:asciiTheme="minorHAnsi" w:hAnsiTheme="minorHAnsi" w:eastAsiaTheme="minorEastAsia"/>
                <w:b/>
                <w:bCs/>
                <w:kern w:val="2"/>
                <w:sz w:val="18"/>
                <w:szCs w:val="18"/>
                <w:lang w:val="en-US" w:eastAsia="zh-CN" w:bidi="ar-SA"/>
              </w:rPr>
            </w:pPr>
            <w:r>
              <w:rPr>
                <w:rFonts w:cs="Times New Roman"/>
                <w:b/>
                <w:bCs/>
                <w:sz w:val="18"/>
                <w:szCs w:val="18"/>
              </w:rPr>
              <w:t>年year</w:t>
            </w:r>
          </w:p>
        </w:tc>
      </w:tr>
      <w:tr w14:paraId="42DE59E4">
        <w:tblPrEx>
          <w:tblCellMar>
            <w:top w:w="0" w:type="dxa"/>
            <w:left w:w="0" w:type="dxa"/>
            <w:bottom w:w="0" w:type="dxa"/>
            <w:right w:w="0" w:type="dxa"/>
          </w:tblCellMar>
        </w:tblPrEx>
        <w:trPr>
          <w:trHeight w:val="647" w:hRule="atLeast"/>
          <w:tblCellSpacing w:w="0" w:type="dxa"/>
        </w:trPr>
        <w:tc>
          <w:tcPr>
            <w:tcW w:w="675" w:type="dxa"/>
            <w:tcBorders>
              <w:top w:val="single" w:color="000000" w:sz="6" w:space="0"/>
              <w:left w:val="single" w:color="000000" w:sz="6" w:space="0"/>
              <w:bottom w:val="single" w:color="000000" w:sz="6" w:space="0"/>
              <w:right w:val="single" w:color="000000" w:sz="6" w:space="0"/>
            </w:tcBorders>
            <w:shd w:val="clear" w:color="auto" w:fill="auto"/>
            <w:tcMar>
              <w:left w:w="108" w:type="dxa"/>
              <w:right w:w="108" w:type="dxa"/>
            </w:tcMar>
            <w:vAlign w:val="center"/>
          </w:tcPr>
          <w:p w14:paraId="795F309A">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cs="Times New Roman" w:eastAsiaTheme="minorEastAsia"/>
                <w:b/>
                <w:bCs/>
                <w:sz w:val="18"/>
                <w:szCs w:val="18"/>
                <w:lang w:eastAsia="zh-CN"/>
              </w:rPr>
            </w:pPr>
            <w:r>
              <w:rPr>
                <w:rFonts w:hint="eastAsia" w:cs="Times New Roman"/>
                <w:b/>
                <w:bCs/>
                <w:sz w:val="18"/>
                <w:szCs w:val="18"/>
                <w:lang w:val="en-US" w:eastAsia="zh-CN"/>
              </w:rPr>
              <w:t>8</w:t>
            </w:r>
          </w:p>
        </w:tc>
        <w:tc>
          <w:tcPr>
            <w:tcW w:w="6462" w:type="dxa"/>
            <w:tcBorders>
              <w:top w:val="single" w:color="000000" w:sz="6" w:space="0"/>
              <w:left w:val="single" w:color="000000" w:sz="6" w:space="0"/>
              <w:bottom w:val="single" w:color="000000" w:sz="6" w:space="0"/>
              <w:right w:val="single" w:color="000000" w:sz="6" w:space="0"/>
            </w:tcBorders>
            <w:shd w:val="clear" w:color="auto" w:fill="auto"/>
            <w:tcMar>
              <w:left w:w="108" w:type="dxa"/>
              <w:right w:w="108" w:type="dxa"/>
            </w:tcMar>
            <w:vAlign w:val="center"/>
          </w:tcPr>
          <w:p w14:paraId="00E5C84B">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cs="Times New Roman" w:eastAsiaTheme="minorEastAsia"/>
                <w:b/>
                <w:bCs/>
                <w:sz w:val="18"/>
                <w:szCs w:val="18"/>
                <w:highlight w:val="none"/>
                <w:lang w:eastAsia="zh-CN"/>
              </w:rPr>
            </w:pPr>
            <w:r>
              <w:rPr>
                <w:rFonts w:cs="Times New Roman"/>
                <w:b/>
                <w:bCs/>
                <w:sz w:val="18"/>
                <w:szCs w:val="18"/>
                <w:highlight w:val="none"/>
              </w:rPr>
              <w:t>工商管理硕士</w:t>
            </w:r>
            <w:r>
              <w:rPr>
                <w:rFonts w:hint="eastAsia" w:cs="Times New Roman"/>
                <w:b/>
                <w:bCs/>
                <w:sz w:val="18"/>
                <w:szCs w:val="18"/>
                <w:highlight w:val="none"/>
                <w:lang w:val="en-US" w:eastAsia="zh-CN"/>
              </w:rPr>
              <w:t xml:space="preserve"> </w:t>
            </w:r>
            <w:r>
              <w:rPr>
                <w:rFonts w:cs="Times New Roman"/>
                <w:b/>
                <w:bCs/>
                <w:sz w:val="18"/>
                <w:szCs w:val="18"/>
                <w:highlight w:val="none"/>
              </w:rPr>
              <w:t>MBA</w:t>
            </w:r>
            <w:r>
              <w:rPr>
                <w:rFonts w:hint="eastAsia" w:cs="Times New Roman"/>
                <w:b/>
                <w:bCs/>
                <w:sz w:val="18"/>
                <w:szCs w:val="18"/>
                <w:highlight w:val="none"/>
                <w:lang w:eastAsia="zh-CN"/>
              </w:rPr>
              <w:t>（</w:t>
            </w:r>
            <w:r>
              <w:rPr>
                <w:rFonts w:hint="eastAsia" w:cs="Times New Roman"/>
                <w:b/>
                <w:bCs/>
                <w:sz w:val="18"/>
                <w:szCs w:val="18"/>
                <w:highlight w:val="none"/>
                <w:lang w:val="en-US" w:eastAsia="zh-CN"/>
              </w:rPr>
              <w:t>2年全日制</w:t>
            </w:r>
            <w:r>
              <w:rPr>
                <w:rFonts w:hint="eastAsia" w:cs="Times New Roman"/>
                <w:b/>
                <w:bCs/>
                <w:sz w:val="18"/>
                <w:szCs w:val="18"/>
                <w:highlight w:val="none"/>
                <w:lang w:eastAsia="zh-CN"/>
              </w:rPr>
              <w:t>）</w:t>
            </w:r>
          </w:p>
          <w:p w14:paraId="6B69A8F9">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cs="Times New Roman" w:eastAsiaTheme="minorEastAsia"/>
                <w:b/>
                <w:bCs/>
                <w:sz w:val="18"/>
                <w:szCs w:val="18"/>
                <w:highlight w:val="none"/>
                <w:lang w:val="en-US" w:eastAsia="zh-CN"/>
              </w:rPr>
            </w:pPr>
            <w:r>
              <w:rPr>
                <w:rFonts w:cs="Times New Roman"/>
                <w:b/>
                <w:bCs/>
                <w:sz w:val="18"/>
                <w:szCs w:val="18"/>
                <w:highlight w:val="none"/>
              </w:rPr>
              <w:t>MBA (Master of Business Administration)</w:t>
            </w:r>
            <w:r>
              <w:rPr>
                <w:rFonts w:hint="eastAsia" w:cs="Times New Roman"/>
                <w:b/>
                <w:bCs/>
                <w:sz w:val="18"/>
                <w:szCs w:val="18"/>
                <w:highlight w:val="none"/>
                <w:lang w:val="en-US" w:eastAsia="zh-CN"/>
              </w:rPr>
              <w:t xml:space="preserve"> (2-</w:t>
            </w:r>
            <w:r>
              <w:rPr>
                <w:rFonts w:cs="Times New Roman"/>
                <w:b/>
                <w:bCs/>
                <w:sz w:val="18"/>
                <w:szCs w:val="18"/>
                <w:highlight w:val="none"/>
              </w:rPr>
              <w:t>years’ full-time program</w:t>
            </w:r>
            <w:r>
              <w:rPr>
                <w:rFonts w:hint="eastAsia" w:cs="Times New Roman"/>
                <w:b/>
                <w:bCs/>
                <w:sz w:val="18"/>
                <w:szCs w:val="18"/>
                <w:highlight w:val="none"/>
                <w:lang w:val="en-US" w:eastAsia="zh-CN"/>
              </w:rPr>
              <w:t>)</w:t>
            </w:r>
          </w:p>
        </w:tc>
        <w:tc>
          <w:tcPr>
            <w:tcW w:w="1557" w:type="dxa"/>
            <w:tcBorders>
              <w:top w:val="single" w:color="000000" w:sz="6" w:space="0"/>
              <w:left w:val="single" w:color="000000" w:sz="6" w:space="0"/>
              <w:bottom w:val="single" w:color="000000" w:sz="6" w:space="0"/>
              <w:right w:val="single" w:color="000000" w:sz="6" w:space="0"/>
            </w:tcBorders>
            <w:shd w:val="clear" w:color="auto" w:fill="C4EDE6"/>
            <w:tcMar>
              <w:left w:w="108" w:type="dxa"/>
              <w:right w:w="108" w:type="dxa"/>
            </w:tcMar>
            <w:vAlign w:val="center"/>
          </w:tcPr>
          <w:p w14:paraId="3CD937B3">
            <w:pPr>
              <w:keepNext w:val="0"/>
              <w:keepLines w:val="0"/>
              <w:pageBreakBefore w:val="0"/>
              <w:kinsoku/>
              <w:wordWrap/>
              <w:overflowPunct/>
              <w:topLinePunct w:val="0"/>
              <w:autoSpaceDE/>
              <w:autoSpaceDN/>
              <w:bidi w:val="0"/>
              <w:adjustRightInd/>
              <w:snapToGrid/>
              <w:spacing w:line="320" w:lineRule="exact"/>
              <w:jc w:val="center"/>
              <w:textAlignment w:val="auto"/>
              <w:rPr>
                <w:rFonts w:cs="Times New Roman"/>
                <w:b/>
                <w:bCs/>
                <w:color w:val="FF0000"/>
                <w:sz w:val="18"/>
                <w:szCs w:val="18"/>
                <w:highlight w:val="none"/>
              </w:rPr>
            </w:pPr>
            <w:r>
              <w:rPr>
                <w:rFonts w:hint="eastAsia" w:cs="Times New Roman"/>
                <w:b/>
                <w:bCs/>
                <w:color w:val="FF0000"/>
                <w:sz w:val="18"/>
                <w:szCs w:val="18"/>
                <w:highlight w:val="none"/>
                <w:lang w:val="en-US" w:eastAsia="zh-CN"/>
              </w:rPr>
              <w:t>54</w:t>
            </w:r>
            <w:r>
              <w:rPr>
                <w:rFonts w:cs="Times New Roman"/>
                <w:b/>
                <w:bCs/>
                <w:color w:val="FF0000"/>
                <w:sz w:val="18"/>
                <w:szCs w:val="18"/>
                <w:highlight w:val="none"/>
              </w:rPr>
              <w:t>,000</w:t>
            </w:r>
          </w:p>
        </w:tc>
        <w:tc>
          <w:tcPr>
            <w:tcW w:w="1993" w:type="dxa"/>
            <w:tcBorders>
              <w:top w:val="single" w:color="000000" w:sz="6" w:space="0"/>
              <w:left w:val="single" w:color="000000" w:sz="6" w:space="0"/>
              <w:bottom w:val="single" w:color="000000" w:sz="6" w:space="0"/>
              <w:right w:val="single" w:color="000000" w:sz="6" w:space="0"/>
            </w:tcBorders>
            <w:shd w:val="clear" w:color="auto" w:fill="auto"/>
            <w:tcMar>
              <w:left w:w="108" w:type="dxa"/>
              <w:right w:w="108" w:type="dxa"/>
            </w:tcMar>
            <w:vAlign w:val="center"/>
          </w:tcPr>
          <w:p w14:paraId="56219ABE">
            <w:pPr>
              <w:keepNext w:val="0"/>
              <w:keepLines w:val="0"/>
              <w:pageBreakBefore w:val="0"/>
              <w:kinsoku/>
              <w:wordWrap/>
              <w:overflowPunct/>
              <w:topLinePunct w:val="0"/>
              <w:autoSpaceDE/>
              <w:autoSpaceDN/>
              <w:bidi w:val="0"/>
              <w:adjustRightInd/>
              <w:snapToGrid/>
              <w:spacing w:line="320" w:lineRule="exact"/>
              <w:jc w:val="center"/>
              <w:textAlignment w:val="auto"/>
              <w:rPr>
                <w:rFonts w:cs="Times New Roman"/>
                <w:b/>
                <w:bCs/>
                <w:sz w:val="18"/>
                <w:szCs w:val="18"/>
                <w:highlight w:val="none"/>
              </w:rPr>
            </w:pPr>
            <w:r>
              <w:rPr>
                <w:rFonts w:cs="Times New Roman"/>
                <w:b/>
                <w:bCs/>
                <w:sz w:val="18"/>
                <w:szCs w:val="18"/>
                <w:highlight w:val="none"/>
              </w:rPr>
              <w:t>年year</w:t>
            </w:r>
          </w:p>
        </w:tc>
      </w:tr>
      <w:tr w14:paraId="6C2665E1">
        <w:tblPrEx>
          <w:tblCellMar>
            <w:top w:w="0" w:type="dxa"/>
            <w:left w:w="0" w:type="dxa"/>
            <w:bottom w:w="0" w:type="dxa"/>
            <w:right w:w="0" w:type="dxa"/>
          </w:tblCellMar>
        </w:tblPrEx>
        <w:trPr>
          <w:trHeight w:val="647" w:hRule="atLeast"/>
          <w:tblCellSpacing w:w="0" w:type="dxa"/>
        </w:trPr>
        <w:tc>
          <w:tcPr>
            <w:tcW w:w="675" w:type="dxa"/>
            <w:tcBorders>
              <w:top w:val="single" w:color="000000" w:sz="6" w:space="0"/>
              <w:left w:val="single" w:color="000000" w:sz="6" w:space="0"/>
              <w:bottom w:val="single" w:color="000000" w:sz="6" w:space="0"/>
              <w:right w:val="single" w:color="000000" w:sz="6" w:space="0"/>
            </w:tcBorders>
            <w:shd w:val="clear" w:color="auto" w:fill="auto"/>
            <w:tcMar>
              <w:left w:w="108" w:type="dxa"/>
              <w:right w:w="108" w:type="dxa"/>
            </w:tcMar>
            <w:vAlign w:val="center"/>
          </w:tcPr>
          <w:p w14:paraId="7CAAB98E">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cs="Times New Roman" w:eastAsiaTheme="minorEastAsia"/>
                <w:b/>
                <w:bCs/>
                <w:sz w:val="18"/>
                <w:szCs w:val="18"/>
                <w:lang w:val="en-US" w:eastAsia="zh-CN"/>
              </w:rPr>
            </w:pPr>
            <w:r>
              <w:rPr>
                <w:rFonts w:hint="eastAsia" w:cs="Times New Roman"/>
                <w:b/>
                <w:bCs/>
                <w:sz w:val="18"/>
                <w:szCs w:val="18"/>
                <w:lang w:val="en-US" w:eastAsia="zh-CN"/>
              </w:rPr>
              <w:t>9</w:t>
            </w:r>
          </w:p>
        </w:tc>
        <w:tc>
          <w:tcPr>
            <w:tcW w:w="6462" w:type="dxa"/>
            <w:tcBorders>
              <w:top w:val="single" w:color="000000" w:sz="6" w:space="0"/>
              <w:left w:val="single" w:color="000000" w:sz="6" w:space="0"/>
              <w:bottom w:val="single" w:color="000000" w:sz="6" w:space="0"/>
              <w:right w:val="single" w:color="000000" w:sz="6" w:space="0"/>
            </w:tcBorders>
            <w:shd w:val="clear" w:color="auto" w:fill="auto"/>
            <w:tcMar>
              <w:left w:w="108" w:type="dxa"/>
              <w:right w:w="108" w:type="dxa"/>
            </w:tcMar>
            <w:vAlign w:val="center"/>
          </w:tcPr>
          <w:p w14:paraId="3ADACCF7">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cs="Times New Roman" w:eastAsiaTheme="minorEastAsia"/>
                <w:b/>
                <w:bCs/>
                <w:sz w:val="18"/>
                <w:szCs w:val="18"/>
                <w:highlight w:val="none"/>
                <w:lang w:eastAsia="zh-CN"/>
              </w:rPr>
            </w:pPr>
            <w:r>
              <w:rPr>
                <w:rFonts w:cs="Times New Roman"/>
                <w:b/>
                <w:bCs/>
                <w:sz w:val="18"/>
                <w:szCs w:val="18"/>
                <w:highlight w:val="none"/>
              </w:rPr>
              <w:t>工商管理硕士</w:t>
            </w:r>
            <w:r>
              <w:rPr>
                <w:rFonts w:hint="eastAsia" w:cs="Times New Roman"/>
                <w:b/>
                <w:bCs/>
                <w:sz w:val="18"/>
                <w:szCs w:val="18"/>
                <w:highlight w:val="none"/>
                <w:lang w:val="en-US" w:eastAsia="zh-CN"/>
              </w:rPr>
              <w:t xml:space="preserve"> </w:t>
            </w:r>
            <w:r>
              <w:rPr>
                <w:rFonts w:cs="Times New Roman"/>
                <w:b/>
                <w:bCs/>
                <w:sz w:val="18"/>
                <w:szCs w:val="18"/>
                <w:highlight w:val="none"/>
              </w:rPr>
              <w:t>MBA</w:t>
            </w:r>
            <w:r>
              <w:rPr>
                <w:rFonts w:hint="eastAsia" w:cs="Times New Roman"/>
                <w:b/>
                <w:bCs/>
                <w:sz w:val="18"/>
                <w:szCs w:val="18"/>
                <w:highlight w:val="none"/>
                <w:lang w:eastAsia="zh-CN"/>
              </w:rPr>
              <w:t>（</w:t>
            </w:r>
            <w:r>
              <w:rPr>
                <w:rFonts w:hint="eastAsia" w:cs="Times New Roman"/>
                <w:b/>
                <w:bCs/>
                <w:sz w:val="18"/>
                <w:szCs w:val="18"/>
                <w:highlight w:val="none"/>
                <w:lang w:val="en-US" w:eastAsia="zh-CN"/>
              </w:rPr>
              <w:t>3年非全日制</w:t>
            </w:r>
            <w:r>
              <w:rPr>
                <w:rFonts w:hint="eastAsia" w:cs="Times New Roman"/>
                <w:b/>
                <w:bCs/>
                <w:sz w:val="18"/>
                <w:szCs w:val="18"/>
                <w:highlight w:val="none"/>
                <w:lang w:eastAsia="zh-CN"/>
              </w:rPr>
              <w:t>）</w:t>
            </w:r>
          </w:p>
          <w:p w14:paraId="45509F96">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cs="Times New Roman" w:asciiTheme="minorHAnsi" w:hAnsiTheme="minorHAnsi" w:eastAsiaTheme="minorEastAsia"/>
                <w:b/>
                <w:bCs/>
                <w:kern w:val="2"/>
                <w:sz w:val="18"/>
                <w:szCs w:val="18"/>
                <w:highlight w:val="none"/>
                <w:lang w:val="en-US" w:eastAsia="zh-CN" w:bidi="ar-SA"/>
              </w:rPr>
            </w:pPr>
            <w:r>
              <w:rPr>
                <w:rFonts w:cs="Times New Roman"/>
                <w:b/>
                <w:bCs/>
                <w:sz w:val="18"/>
                <w:szCs w:val="18"/>
                <w:highlight w:val="none"/>
              </w:rPr>
              <w:t>MBA (Master of Business Administration)</w:t>
            </w:r>
            <w:r>
              <w:rPr>
                <w:rFonts w:hint="eastAsia" w:cs="Times New Roman"/>
                <w:b/>
                <w:bCs/>
                <w:sz w:val="18"/>
                <w:szCs w:val="18"/>
                <w:highlight w:val="none"/>
                <w:lang w:val="en-US" w:eastAsia="zh-CN"/>
              </w:rPr>
              <w:t xml:space="preserve"> (3-</w:t>
            </w:r>
            <w:r>
              <w:rPr>
                <w:rFonts w:cs="Times New Roman"/>
                <w:b/>
                <w:bCs/>
                <w:sz w:val="18"/>
                <w:szCs w:val="18"/>
                <w:highlight w:val="none"/>
              </w:rPr>
              <w:t xml:space="preserve">years’ </w:t>
            </w:r>
            <w:r>
              <w:rPr>
                <w:rFonts w:hint="eastAsia" w:cs="Times New Roman"/>
                <w:b/>
                <w:bCs/>
                <w:sz w:val="18"/>
                <w:szCs w:val="18"/>
                <w:highlight w:val="none"/>
                <w:lang w:val="en-US" w:eastAsia="zh-CN"/>
              </w:rPr>
              <w:t>part-</w:t>
            </w:r>
            <w:r>
              <w:rPr>
                <w:rFonts w:cs="Times New Roman"/>
                <w:b/>
                <w:bCs/>
                <w:sz w:val="18"/>
                <w:szCs w:val="18"/>
                <w:highlight w:val="none"/>
              </w:rPr>
              <w:t>time program</w:t>
            </w:r>
            <w:r>
              <w:rPr>
                <w:rFonts w:hint="eastAsia" w:cs="Times New Roman"/>
                <w:b/>
                <w:bCs/>
                <w:sz w:val="18"/>
                <w:szCs w:val="18"/>
                <w:highlight w:val="none"/>
                <w:lang w:val="en-US" w:eastAsia="zh-CN"/>
              </w:rPr>
              <w:t>)</w:t>
            </w:r>
          </w:p>
        </w:tc>
        <w:tc>
          <w:tcPr>
            <w:tcW w:w="1557" w:type="dxa"/>
            <w:tcBorders>
              <w:top w:val="single" w:color="000000" w:sz="6" w:space="0"/>
              <w:left w:val="single" w:color="000000" w:sz="6" w:space="0"/>
              <w:bottom w:val="single" w:color="000000" w:sz="6" w:space="0"/>
              <w:right w:val="single" w:color="000000" w:sz="6" w:space="0"/>
            </w:tcBorders>
            <w:shd w:val="clear" w:color="auto" w:fill="C4EDE6"/>
            <w:tcMar>
              <w:left w:w="108" w:type="dxa"/>
              <w:right w:w="108" w:type="dxa"/>
            </w:tcMar>
            <w:vAlign w:val="center"/>
          </w:tcPr>
          <w:p w14:paraId="620D80DE">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cs="Times New Roman" w:asciiTheme="minorHAnsi" w:hAnsiTheme="minorHAnsi" w:eastAsiaTheme="minorEastAsia"/>
                <w:b/>
                <w:bCs/>
                <w:color w:val="FF0000"/>
                <w:kern w:val="2"/>
                <w:sz w:val="18"/>
                <w:szCs w:val="18"/>
                <w:highlight w:val="none"/>
                <w:lang w:val="en-US" w:eastAsia="zh-CN" w:bidi="ar-SA"/>
              </w:rPr>
            </w:pPr>
            <w:r>
              <w:rPr>
                <w:rFonts w:hint="eastAsia" w:cs="Times New Roman"/>
                <w:b/>
                <w:bCs/>
                <w:color w:val="FF0000"/>
                <w:sz w:val="18"/>
                <w:szCs w:val="18"/>
                <w:highlight w:val="none"/>
                <w:lang w:val="en-US" w:eastAsia="zh-CN"/>
              </w:rPr>
              <w:t>36</w:t>
            </w:r>
            <w:r>
              <w:rPr>
                <w:rFonts w:cs="Times New Roman"/>
                <w:b/>
                <w:bCs/>
                <w:color w:val="FF0000"/>
                <w:sz w:val="18"/>
                <w:szCs w:val="18"/>
                <w:highlight w:val="none"/>
              </w:rPr>
              <w:t>,000</w:t>
            </w:r>
          </w:p>
        </w:tc>
        <w:tc>
          <w:tcPr>
            <w:tcW w:w="1993" w:type="dxa"/>
            <w:tcBorders>
              <w:top w:val="single" w:color="000000" w:sz="6" w:space="0"/>
              <w:left w:val="single" w:color="000000" w:sz="6" w:space="0"/>
              <w:bottom w:val="single" w:color="000000" w:sz="6" w:space="0"/>
              <w:right w:val="single" w:color="000000" w:sz="6" w:space="0"/>
            </w:tcBorders>
            <w:shd w:val="clear" w:color="auto" w:fill="auto"/>
            <w:tcMar>
              <w:left w:w="108" w:type="dxa"/>
              <w:right w:w="108" w:type="dxa"/>
            </w:tcMar>
            <w:vAlign w:val="center"/>
          </w:tcPr>
          <w:p w14:paraId="4E71A59F">
            <w:pPr>
              <w:keepNext w:val="0"/>
              <w:keepLines w:val="0"/>
              <w:pageBreakBefore w:val="0"/>
              <w:kinsoku/>
              <w:wordWrap/>
              <w:overflowPunct/>
              <w:topLinePunct w:val="0"/>
              <w:autoSpaceDE/>
              <w:autoSpaceDN/>
              <w:bidi w:val="0"/>
              <w:adjustRightInd/>
              <w:snapToGrid/>
              <w:spacing w:line="320" w:lineRule="exact"/>
              <w:jc w:val="center"/>
              <w:textAlignment w:val="auto"/>
              <w:rPr>
                <w:rFonts w:cs="Times New Roman" w:asciiTheme="minorHAnsi" w:hAnsiTheme="minorHAnsi" w:eastAsiaTheme="minorEastAsia"/>
                <w:b/>
                <w:bCs/>
                <w:kern w:val="2"/>
                <w:sz w:val="18"/>
                <w:szCs w:val="18"/>
                <w:highlight w:val="none"/>
                <w:lang w:val="en-US" w:eastAsia="zh-CN" w:bidi="ar-SA"/>
              </w:rPr>
            </w:pPr>
            <w:r>
              <w:rPr>
                <w:rFonts w:cs="Times New Roman"/>
                <w:b/>
                <w:bCs/>
                <w:sz w:val="18"/>
                <w:szCs w:val="18"/>
                <w:highlight w:val="none"/>
              </w:rPr>
              <w:t>年year</w:t>
            </w:r>
          </w:p>
        </w:tc>
      </w:tr>
      <w:tr w14:paraId="02944421">
        <w:tblPrEx>
          <w:tblCellMar>
            <w:top w:w="0" w:type="dxa"/>
            <w:left w:w="0" w:type="dxa"/>
            <w:bottom w:w="0" w:type="dxa"/>
            <w:right w:w="0" w:type="dxa"/>
          </w:tblCellMar>
        </w:tblPrEx>
        <w:trPr>
          <w:trHeight w:val="642" w:hRule="atLeast"/>
          <w:tblCellSpacing w:w="0" w:type="dxa"/>
        </w:trPr>
        <w:tc>
          <w:tcPr>
            <w:tcW w:w="675" w:type="dxa"/>
            <w:tcBorders>
              <w:top w:val="single" w:color="000000" w:sz="6" w:space="0"/>
              <w:left w:val="single" w:color="000000" w:sz="6" w:space="0"/>
              <w:bottom w:val="single" w:color="000000" w:sz="6" w:space="0"/>
              <w:right w:val="single" w:color="000000" w:sz="6" w:space="0"/>
            </w:tcBorders>
            <w:shd w:val="clear" w:color="auto" w:fill="auto"/>
            <w:tcMar>
              <w:left w:w="108" w:type="dxa"/>
              <w:right w:w="108" w:type="dxa"/>
            </w:tcMar>
            <w:vAlign w:val="center"/>
          </w:tcPr>
          <w:p w14:paraId="1A7E7915">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cs="Times New Roman" w:eastAsiaTheme="minorEastAsia"/>
                <w:b/>
                <w:bCs/>
                <w:sz w:val="18"/>
                <w:szCs w:val="18"/>
                <w:lang w:val="en-US" w:eastAsia="zh-CN"/>
              </w:rPr>
            </w:pPr>
            <w:r>
              <w:rPr>
                <w:rFonts w:hint="eastAsia" w:cs="Times New Roman"/>
                <w:b/>
                <w:bCs/>
                <w:sz w:val="18"/>
                <w:szCs w:val="18"/>
                <w:lang w:val="en-US" w:eastAsia="zh-CN"/>
              </w:rPr>
              <w:t>10</w:t>
            </w:r>
          </w:p>
        </w:tc>
        <w:tc>
          <w:tcPr>
            <w:tcW w:w="6462" w:type="dxa"/>
            <w:tcBorders>
              <w:top w:val="single" w:color="000000" w:sz="6" w:space="0"/>
              <w:left w:val="single" w:color="000000" w:sz="6" w:space="0"/>
              <w:bottom w:val="single" w:color="000000" w:sz="6" w:space="0"/>
              <w:right w:val="single" w:color="000000" w:sz="6" w:space="0"/>
            </w:tcBorders>
            <w:shd w:val="clear" w:color="auto" w:fill="auto"/>
            <w:tcMar>
              <w:left w:w="108" w:type="dxa"/>
              <w:right w:w="108" w:type="dxa"/>
            </w:tcMar>
            <w:vAlign w:val="center"/>
          </w:tcPr>
          <w:p w14:paraId="53E9A696">
            <w:pPr>
              <w:keepNext w:val="0"/>
              <w:keepLines w:val="0"/>
              <w:pageBreakBefore w:val="0"/>
              <w:kinsoku/>
              <w:wordWrap/>
              <w:overflowPunct/>
              <w:topLinePunct w:val="0"/>
              <w:autoSpaceDE/>
              <w:autoSpaceDN/>
              <w:bidi w:val="0"/>
              <w:adjustRightInd/>
              <w:snapToGrid/>
              <w:spacing w:line="320" w:lineRule="exact"/>
              <w:jc w:val="center"/>
              <w:textAlignment w:val="auto"/>
              <w:rPr>
                <w:rFonts w:cs="Times New Roman"/>
                <w:b/>
                <w:bCs/>
                <w:sz w:val="18"/>
                <w:szCs w:val="18"/>
              </w:rPr>
            </w:pPr>
            <w:r>
              <w:rPr>
                <w:rFonts w:cs="Times New Roman"/>
                <w:b/>
                <w:bCs/>
                <w:sz w:val="18"/>
                <w:szCs w:val="18"/>
              </w:rPr>
              <w:t>博士研究生（</w:t>
            </w:r>
            <w:r>
              <w:rPr>
                <w:rFonts w:hint="eastAsia" w:cs="Times New Roman"/>
                <w:b/>
                <w:bCs/>
                <w:sz w:val="18"/>
                <w:szCs w:val="18"/>
                <w:lang w:val="en-US" w:eastAsia="zh-CN"/>
              </w:rPr>
              <w:t>4</w:t>
            </w:r>
            <w:r>
              <w:rPr>
                <w:rFonts w:cs="Times New Roman"/>
                <w:b/>
                <w:bCs/>
                <w:sz w:val="18"/>
                <w:szCs w:val="18"/>
              </w:rPr>
              <w:t>年制）</w:t>
            </w:r>
          </w:p>
          <w:p w14:paraId="7CF96039">
            <w:pPr>
              <w:keepNext w:val="0"/>
              <w:keepLines w:val="0"/>
              <w:pageBreakBefore w:val="0"/>
              <w:kinsoku/>
              <w:wordWrap/>
              <w:overflowPunct/>
              <w:topLinePunct w:val="0"/>
              <w:autoSpaceDE/>
              <w:autoSpaceDN/>
              <w:bidi w:val="0"/>
              <w:adjustRightInd/>
              <w:snapToGrid/>
              <w:spacing w:line="320" w:lineRule="exact"/>
              <w:jc w:val="center"/>
              <w:textAlignment w:val="auto"/>
              <w:rPr>
                <w:rFonts w:cs="Times New Roman"/>
                <w:b/>
                <w:bCs/>
                <w:sz w:val="18"/>
                <w:szCs w:val="18"/>
              </w:rPr>
            </w:pPr>
            <w:r>
              <w:rPr>
                <w:rFonts w:cs="Times New Roman"/>
                <w:b/>
                <w:bCs/>
                <w:sz w:val="18"/>
                <w:szCs w:val="18"/>
              </w:rPr>
              <w:t>Doctorate </w:t>
            </w:r>
            <w:r>
              <w:rPr>
                <w:rFonts w:hint="eastAsia" w:cs="Times New Roman"/>
                <w:b/>
                <w:bCs/>
                <w:sz w:val="18"/>
                <w:szCs w:val="18"/>
                <w:lang w:val="en-US" w:eastAsia="zh-CN"/>
              </w:rPr>
              <w:t>p</w:t>
            </w:r>
            <w:r>
              <w:rPr>
                <w:rFonts w:cs="Times New Roman"/>
                <w:b/>
                <w:bCs/>
                <w:sz w:val="18"/>
                <w:szCs w:val="18"/>
              </w:rPr>
              <w:t>rograms</w:t>
            </w:r>
            <w:r>
              <w:rPr>
                <w:rFonts w:hint="eastAsia" w:cs="Times New Roman"/>
                <w:b/>
                <w:bCs/>
                <w:sz w:val="18"/>
                <w:szCs w:val="18"/>
              </w:rPr>
              <w:t xml:space="preserve"> </w:t>
            </w:r>
            <w:r>
              <w:rPr>
                <w:rFonts w:cs="Times New Roman"/>
                <w:b/>
                <w:bCs/>
                <w:sz w:val="18"/>
                <w:szCs w:val="18"/>
              </w:rPr>
              <w:t>(</w:t>
            </w:r>
            <w:r>
              <w:rPr>
                <w:rFonts w:hint="eastAsia" w:cs="Times New Roman"/>
                <w:b/>
                <w:bCs/>
                <w:sz w:val="18"/>
                <w:szCs w:val="18"/>
                <w:lang w:val="en-US" w:eastAsia="zh-CN"/>
              </w:rPr>
              <w:t>4</w:t>
            </w:r>
            <w:r>
              <w:rPr>
                <w:rFonts w:cs="Times New Roman"/>
                <w:b/>
                <w:bCs/>
                <w:sz w:val="18"/>
                <w:szCs w:val="18"/>
              </w:rPr>
              <w:t>-years’ </w:t>
            </w:r>
            <w:r>
              <w:rPr>
                <w:rFonts w:hint="eastAsia" w:cs="Times New Roman"/>
                <w:b/>
                <w:bCs/>
                <w:sz w:val="18"/>
                <w:szCs w:val="18"/>
                <w:lang w:val="en-US" w:eastAsia="zh-CN"/>
              </w:rPr>
              <w:t>program</w:t>
            </w:r>
            <w:r>
              <w:rPr>
                <w:rFonts w:cs="Times New Roman"/>
                <w:b/>
                <w:bCs/>
                <w:sz w:val="18"/>
                <w:szCs w:val="18"/>
              </w:rPr>
              <w:t>)</w:t>
            </w:r>
          </w:p>
        </w:tc>
        <w:tc>
          <w:tcPr>
            <w:tcW w:w="1557" w:type="dxa"/>
            <w:tcBorders>
              <w:top w:val="single" w:color="000000" w:sz="6" w:space="0"/>
              <w:left w:val="single" w:color="000000" w:sz="6" w:space="0"/>
              <w:bottom w:val="single" w:color="000000" w:sz="6" w:space="0"/>
              <w:right w:val="single" w:color="000000" w:sz="6" w:space="0"/>
            </w:tcBorders>
            <w:shd w:val="clear" w:color="auto" w:fill="C4EDE6"/>
            <w:tcMar>
              <w:left w:w="108" w:type="dxa"/>
              <w:right w:w="108" w:type="dxa"/>
            </w:tcMar>
            <w:vAlign w:val="center"/>
          </w:tcPr>
          <w:p w14:paraId="711703EB">
            <w:pPr>
              <w:keepNext w:val="0"/>
              <w:keepLines w:val="0"/>
              <w:pageBreakBefore w:val="0"/>
              <w:kinsoku/>
              <w:wordWrap/>
              <w:overflowPunct/>
              <w:topLinePunct w:val="0"/>
              <w:autoSpaceDE/>
              <w:autoSpaceDN/>
              <w:bidi w:val="0"/>
              <w:adjustRightInd/>
              <w:snapToGrid/>
              <w:spacing w:line="320" w:lineRule="exact"/>
              <w:jc w:val="center"/>
              <w:textAlignment w:val="auto"/>
              <w:rPr>
                <w:rFonts w:cs="Times New Roman"/>
                <w:b/>
                <w:bCs/>
                <w:color w:val="FF0000"/>
                <w:sz w:val="18"/>
                <w:szCs w:val="18"/>
              </w:rPr>
            </w:pPr>
            <w:r>
              <w:rPr>
                <w:rFonts w:cs="Times New Roman"/>
                <w:b/>
                <w:bCs/>
                <w:color w:val="FF0000"/>
                <w:sz w:val="18"/>
                <w:szCs w:val="18"/>
              </w:rPr>
              <w:t>30,000</w:t>
            </w:r>
          </w:p>
        </w:tc>
        <w:tc>
          <w:tcPr>
            <w:tcW w:w="1993" w:type="dxa"/>
            <w:tcBorders>
              <w:top w:val="single" w:color="000000" w:sz="6" w:space="0"/>
              <w:left w:val="single" w:color="000000" w:sz="6" w:space="0"/>
              <w:bottom w:val="single" w:color="000000" w:sz="6" w:space="0"/>
              <w:right w:val="single" w:color="000000" w:sz="6" w:space="0"/>
            </w:tcBorders>
            <w:shd w:val="clear" w:color="auto" w:fill="auto"/>
            <w:tcMar>
              <w:left w:w="108" w:type="dxa"/>
              <w:right w:w="108" w:type="dxa"/>
            </w:tcMar>
            <w:vAlign w:val="center"/>
          </w:tcPr>
          <w:p w14:paraId="1F4EC891">
            <w:pPr>
              <w:keepNext w:val="0"/>
              <w:keepLines w:val="0"/>
              <w:pageBreakBefore w:val="0"/>
              <w:kinsoku/>
              <w:wordWrap/>
              <w:overflowPunct/>
              <w:topLinePunct w:val="0"/>
              <w:autoSpaceDE/>
              <w:autoSpaceDN/>
              <w:bidi w:val="0"/>
              <w:adjustRightInd/>
              <w:snapToGrid/>
              <w:spacing w:line="320" w:lineRule="exact"/>
              <w:jc w:val="center"/>
              <w:textAlignment w:val="auto"/>
              <w:rPr>
                <w:rFonts w:cs="Times New Roman"/>
                <w:b/>
                <w:bCs/>
                <w:sz w:val="18"/>
                <w:szCs w:val="18"/>
              </w:rPr>
            </w:pPr>
            <w:r>
              <w:rPr>
                <w:rFonts w:cs="Times New Roman"/>
                <w:b/>
                <w:bCs/>
                <w:sz w:val="18"/>
                <w:szCs w:val="18"/>
              </w:rPr>
              <w:t>年year</w:t>
            </w:r>
          </w:p>
        </w:tc>
      </w:tr>
      <w:tr w14:paraId="5E04ABD9">
        <w:tblPrEx>
          <w:tblCellMar>
            <w:top w:w="0" w:type="dxa"/>
            <w:left w:w="0" w:type="dxa"/>
            <w:bottom w:w="0" w:type="dxa"/>
            <w:right w:w="0" w:type="dxa"/>
          </w:tblCellMar>
        </w:tblPrEx>
        <w:trPr>
          <w:trHeight w:val="1098" w:hRule="atLeast"/>
          <w:tblCellSpacing w:w="0" w:type="dxa"/>
        </w:trPr>
        <w:tc>
          <w:tcPr>
            <w:tcW w:w="10687" w:type="dxa"/>
            <w:gridSpan w:val="4"/>
            <w:tcBorders>
              <w:top w:val="single" w:color="000000" w:sz="6" w:space="0"/>
              <w:left w:val="single" w:color="000000" w:sz="6" w:space="0"/>
              <w:bottom w:val="single" w:color="000000" w:sz="6" w:space="0"/>
              <w:right w:val="single" w:color="000000" w:sz="6" w:space="0"/>
            </w:tcBorders>
            <w:shd w:val="clear" w:color="auto" w:fill="auto"/>
            <w:tcMar>
              <w:left w:w="108" w:type="dxa"/>
              <w:right w:w="108" w:type="dxa"/>
            </w:tcMar>
            <w:vAlign w:val="center"/>
          </w:tcPr>
          <w:p w14:paraId="32E78DD8">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cs="Times New Roman"/>
                <w:b/>
                <w:bCs/>
                <w:sz w:val="18"/>
                <w:szCs w:val="18"/>
              </w:rPr>
            </w:pPr>
            <w:bookmarkStart w:id="5" w:name="OLE_LINK9"/>
            <w:r>
              <w:rPr>
                <w:rFonts w:hint="eastAsia" w:cs="Times New Roman"/>
                <w:b/>
                <w:bCs/>
                <w:sz w:val="18"/>
                <w:szCs w:val="18"/>
              </w:rPr>
              <w:t>*备注：报名费已经支付，不予退费。所交学费</w:t>
            </w:r>
            <w:r>
              <w:rPr>
                <w:rFonts w:hint="eastAsia" w:cs="Times New Roman"/>
                <w:b/>
                <w:bCs/>
                <w:sz w:val="18"/>
                <w:szCs w:val="18"/>
                <w:lang w:val="en-US" w:eastAsia="zh-CN"/>
              </w:rPr>
              <w:t>在</w:t>
            </w:r>
            <w:r>
              <w:rPr>
                <w:rFonts w:hint="eastAsia" w:cs="Times New Roman"/>
                <w:b/>
                <w:bCs/>
                <w:sz w:val="18"/>
                <w:szCs w:val="18"/>
              </w:rPr>
              <w:t>学期开始前以正当理由申请，经学院审核通过后可退80%。</w:t>
            </w:r>
          </w:p>
          <w:p w14:paraId="7DFB01B9">
            <w:pPr>
              <w:keepNext w:val="0"/>
              <w:keepLines w:val="0"/>
              <w:pageBreakBefore w:val="0"/>
              <w:kinsoku/>
              <w:wordWrap/>
              <w:overflowPunct/>
              <w:topLinePunct w:val="0"/>
              <w:autoSpaceDE/>
              <w:autoSpaceDN/>
              <w:bidi w:val="0"/>
              <w:adjustRightInd/>
              <w:snapToGrid/>
              <w:spacing w:line="320" w:lineRule="exact"/>
              <w:jc w:val="center"/>
              <w:textAlignment w:val="auto"/>
              <w:rPr>
                <w:rFonts w:cs="Times New Roman"/>
                <w:b/>
                <w:bCs/>
                <w:sz w:val="18"/>
                <w:szCs w:val="18"/>
              </w:rPr>
            </w:pPr>
            <w:r>
              <w:rPr>
                <w:rFonts w:hint="eastAsia" w:cs="Times New Roman"/>
                <w:b/>
                <w:bCs/>
                <w:sz w:val="18"/>
                <w:szCs w:val="18"/>
              </w:rPr>
              <w:t>如涉及违法违规行为无法继续学习，所有费用不予退还。</w:t>
            </w:r>
          </w:p>
          <w:p w14:paraId="67B11580">
            <w:pPr>
              <w:keepNext w:val="0"/>
              <w:keepLines w:val="0"/>
              <w:pageBreakBefore w:val="0"/>
              <w:kinsoku/>
              <w:wordWrap/>
              <w:overflowPunct/>
              <w:topLinePunct w:val="0"/>
              <w:autoSpaceDE/>
              <w:autoSpaceDN/>
              <w:bidi w:val="0"/>
              <w:adjustRightInd/>
              <w:snapToGrid/>
              <w:spacing w:line="320" w:lineRule="exact"/>
              <w:jc w:val="center"/>
              <w:textAlignment w:val="auto"/>
              <w:rPr>
                <w:rFonts w:cs="Times New Roman"/>
                <w:b/>
                <w:bCs/>
                <w:sz w:val="18"/>
                <w:szCs w:val="18"/>
              </w:rPr>
            </w:pPr>
            <w:r>
              <w:rPr>
                <w:rFonts w:hint="eastAsia" w:cs="Times New Roman"/>
                <w:b/>
                <w:bCs/>
                <w:sz w:val="18"/>
                <w:szCs w:val="18"/>
              </w:rPr>
              <w:t>* Note: Application fee is not refundable once paid. </w:t>
            </w:r>
            <w:r>
              <w:rPr>
                <w:rFonts w:cs="Times New Roman"/>
                <w:b/>
                <w:bCs/>
                <w:sz w:val="18"/>
                <w:szCs w:val="18"/>
              </w:rPr>
              <w:t xml:space="preserve"> 80% of the tuition fee </w:t>
            </w:r>
            <w:r>
              <w:rPr>
                <w:rFonts w:hint="eastAsia" w:cs="Times New Roman"/>
                <w:b/>
                <w:bCs/>
                <w:sz w:val="18"/>
                <w:szCs w:val="18"/>
              </w:rPr>
              <w:t>could</w:t>
            </w:r>
            <w:r>
              <w:rPr>
                <w:rFonts w:cs="Times New Roman"/>
                <w:b/>
                <w:bCs/>
                <w:sz w:val="18"/>
                <w:szCs w:val="18"/>
              </w:rPr>
              <w:t xml:space="preserve"> be refunded after the application is approved by the </w:t>
            </w:r>
            <w:r>
              <w:rPr>
                <w:rFonts w:hint="eastAsia" w:cs="Times New Roman"/>
                <w:b/>
                <w:bCs/>
                <w:sz w:val="18"/>
                <w:szCs w:val="18"/>
              </w:rPr>
              <w:t>IIE before semester officially starts</w:t>
            </w:r>
            <w:r>
              <w:rPr>
                <w:rFonts w:cs="Times New Roman"/>
                <w:b/>
                <w:bCs/>
                <w:sz w:val="18"/>
                <w:szCs w:val="18"/>
              </w:rPr>
              <w:t xml:space="preserve">.  All fees will not be refunded if </w:t>
            </w:r>
            <w:r>
              <w:rPr>
                <w:rFonts w:hint="eastAsia" w:cs="Times New Roman"/>
                <w:b/>
                <w:bCs/>
                <w:sz w:val="18"/>
                <w:szCs w:val="18"/>
              </w:rPr>
              <w:t>one was</w:t>
            </w:r>
            <w:r>
              <w:rPr>
                <w:rFonts w:cs="Times New Roman"/>
                <w:b/>
                <w:bCs/>
                <w:sz w:val="18"/>
                <w:szCs w:val="18"/>
              </w:rPr>
              <w:t xml:space="preserve"> unable to continue </w:t>
            </w:r>
            <w:r>
              <w:rPr>
                <w:rFonts w:hint="eastAsia" w:cs="Times New Roman"/>
                <w:b/>
                <w:bCs/>
                <w:sz w:val="18"/>
                <w:szCs w:val="18"/>
              </w:rPr>
              <w:t>schooling due to</w:t>
            </w:r>
            <w:r>
              <w:rPr>
                <w:rFonts w:cs="Times New Roman"/>
                <w:b/>
                <w:bCs/>
                <w:sz w:val="18"/>
                <w:szCs w:val="18"/>
              </w:rPr>
              <w:t xml:space="preserve"> </w:t>
            </w:r>
            <w:r>
              <w:rPr>
                <w:rFonts w:hint="eastAsia" w:cs="Times New Roman"/>
                <w:b/>
                <w:bCs/>
                <w:sz w:val="18"/>
                <w:szCs w:val="18"/>
              </w:rPr>
              <w:t xml:space="preserve">his/ her </w:t>
            </w:r>
            <w:r>
              <w:rPr>
                <w:rFonts w:cs="Times New Roman"/>
                <w:b/>
                <w:bCs/>
                <w:sz w:val="18"/>
                <w:szCs w:val="18"/>
              </w:rPr>
              <w:t>illegal behavior</w:t>
            </w:r>
            <w:r>
              <w:rPr>
                <w:rFonts w:hint="eastAsia" w:cs="Times New Roman"/>
                <w:b/>
                <w:bCs/>
                <w:sz w:val="18"/>
                <w:szCs w:val="18"/>
              </w:rPr>
              <w:t>s or activities</w:t>
            </w:r>
            <w:r>
              <w:rPr>
                <w:rFonts w:cs="Times New Roman"/>
                <w:b/>
                <w:bCs/>
                <w:sz w:val="18"/>
                <w:szCs w:val="18"/>
              </w:rPr>
              <w:t>.</w:t>
            </w:r>
            <w:bookmarkEnd w:id="5"/>
          </w:p>
        </w:tc>
      </w:tr>
      <w:bookmarkEnd w:id="4"/>
    </w:tbl>
    <w:p w14:paraId="6161BA1D">
      <w:pPr>
        <w:pStyle w:val="5"/>
        <w:widowControl/>
        <w:spacing w:beforeAutospacing="0" w:afterAutospacing="0" w:line="460" w:lineRule="exact"/>
        <w:rPr>
          <w:rFonts w:ascii="Calibri" w:hAnsi="Calibri" w:cs="Calibri"/>
          <w:b/>
          <w:sz w:val="21"/>
          <w:szCs w:val="21"/>
        </w:rPr>
      </w:pPr>
    </w:p>
    <w:p w14:paraId="49AF3D0A">
      <w:pPr>
        <w:pStyle w:val="5"/>
        <w:widowControl/>
        <w:spacing w:beforeAutospacing="0" w:afterAutospacing="0" w:line="460" w:lineRule="exact"/>
        <w:rPr>
          <w:rFonts w:ascii="Calibri" w:hAnsi="Calibri" w:cs="Calibri"/>
          <w:b/>
          <w:sz w:val="21"/>
          <w:szCs w:val="21"/>
        </w:rPr>
      </w:pPr>
    </w:p>
    <w:p w14:paraId="374E6A7E">
      <w:pPr>
        <w:pStyle w:val="5"/>
        <w:widowControl/>
        <w:spacing w:beforeAutospacing="0" w:afterAutospacing="0" w:line="460" w:lineRule="exact"/>
        <w:rPr>
          <w:rFonts w:ascii="Calibri" w:hAnsi="Calibri" w:cs="Calibri"/>
          <w:b/>
          <w:sz w:val="21"/>
          <w:szCs w:val="21"/>
        </w:rPr>
      </w:pPr>
    </w:p>
    <w:p w14:paraId="68EBC17D">
      <w:pPr>
        <w:pStyle w:val="5"/>
        <w:widowControl/>
        <w:spacing w:beforeAutospacing="0" w:afterAutospacing="0" w:line="460" w:lineRule="exact"/>
        <w:rPr>
          <w:rFonts w:ascii="Calibri" w:hAnsi="Calibri" w:cs="Calibri"/>
          <w:b/>
          <w:sz w:val="21"/>
          <w:szCs w:val="21"/>
        </w:rPr>
      </w:pPr>
    </w:p>
    <w:p w14:paraId="78E95708">
      <w:pPr>
        <w:pStyle w:val="5"/>
        <w:widowControl/>
        <w:spacing w:beforeAutospacing="0" w:afterAutospacing="0" w:line="460" w:lineRule="exact"/>
        <w:rPr>
          <w:rFonts w:ascii="Calibri" w:hAnsi="Calibri" w:cs="Calibri"/>
          <w:b/>
          <w:sz w:val="21"/>
          <w:szCs w:val="21"/>
        </w:rPr>
      </w:pPr>
    </w:p>
    <w:p w14:paraId="2997130C">
      <w:pPr>
        <w:pStyle w:val="5"/>
        <w:widowControl/>
        <w:spacing w:beforeAutospacing="0" w:afterAutospacing="0" w:line="460" w:lineRule="exact"/>
        <w:rPr>
          <w:rFonts w:ascii="Calibri" w:hAnsi="Calibri" w:cs="Calibri"/>
          <w:b/>
          <w:sz w:val="21"/>
          <w:szCs w:val="21"/>
        </w:rPr>
      </w:pPr>
    </w:p>
    <w:p w14:paraId="0E221F43">
      <w:pPr>
        <w:pStyle w:val="5"/>
        <w:keepNext w:val="0"/>
        <w:keepLines w:val="0"/>
        <w:pageBreakBefore w:val="0"/>
        <w:widowControl/>
        <w:kinsoku/>
        <w:wordWrap/>
        <w:overflowPunct/>
        <w:topLinePunct w:val="0"/>
        <w:autoSpaceDE/>
        <w:autoSpaceDN/>
        <w:bidi w:val="0"/>
        <w:adjustRightInd/>
        <w:snapToGrid/>
        <w:spacing w:beforeAutospacing="0" w:afterAutospacing="0" w:line="320" w:lineRule="exact"/>
        <w:textAlignment w:val="auto"/>
        <w:rPr>
          <w:rFonts w:ascii="Calibri" w:hAnsi="Calibri" w:cs="Calibri"/>
          <w:b/>
          <w:sz w:val="21"/>
          <w:szCs w:val="21"/>
        </w:rPr>
      </w:pPr>
      <w:r>
        <w:rPr>
          <w:rFonts w:ascii="Calibri" w:hAnsi="Calibri" w:cs="Calibri"/>
          <w:b/>
          <w:sz w:val="21"/>
          <w:szCs w:val="21"/>
        </w:rPr>
        <w:t>附 录</w:t>
      </w:r>
      <w:r>
        <w:rPr>
          <w:rFonts w:hint="eastAsia" w:ascii="Calibri" w:hAnsi="Calibri" w:cs="Calibri"/>
          <w:b/>
          <w:sz w:val="21"/>
          <w:szCs w:val="21"/>
        </w:rPr>
        <w:t>2</w:t>
      </w:r>
      <w:r>
        <w:rPr>
          <w:rFonts w:ascii="Calibri" w:hAnsi="Calibri" w:cs="Calibri"/>
          <w:b/>
          <w:sz w:val="21"/>
          <w:szCs w:val="21"/>
        </w:rPr>
        <w:t xml:space="preserve">  </w:t>
      </w:r>
    </w:p>
    <w:p w14:paraId="46375A24">
      <w:pPr>
        <w:pStyle w:val="5"/>
        <w:keepNext w:val="0"/>
        <w:keepLines w:val="0"/>
        <w:pageBreakBefore w:val="0"/>
        <w:widowControl/>
        <w:kinsoku/>
        <w:wordWrap/>
        <w:overflowPunct/>
        <w:topLinePunct w:val="0"/>
        <w:autoSpaceDE/>
        <w:autoSpaceDN/>
        <w:bidi w:val="0"/>
        <w:adjustRightInd/>
        <w:snapToGrid/>
        <w:spacing w:beforeAutospacing="0" w:afterAutospacing="0" w:line="320" w:lineRule="exact"/>
        <w:textAlignment w:val="auto"/>
        <w:rPr>
          <w:rFonts w:ascii="Calibri" w:hAnsi="Calibri" w:cs="Calibri"/>
          <w:b/>
          <w:sz w:val="21"/>
          <w:szCs w:val="21"/>
        </w:rPr>
      </w:pPr>
      <w:r>
        <w:rPr>
          <w:rFonts w:ascii="Calibri" w:hAnsi="Calibri" w:cs="Calibri"/>
          <w:b/>
          <w:sz w:val="21"/>
          <w:szCs w:val="21"/>
        </w:rPr>
        <w:t>A</w:t>
      </w:r>
      <w:r>
        <w:fldChar w:fldCharType="begin"/>
      </w:r>
      <w:r>
        <w:instrText xml:space="preserve"> HYPERLINK "javascript:;" </w:instrText>
      </w:r>
      <w:r>
        <w:fldChar w:fldCharType="separate"/>
      </w:r>
      <w:r>
        <w:rPr>
          <w:rFonts w:ascii="Calibri" w:hAnsi="Calibri" w:cs="Calibri"/>
          <w:b/>
          <w:sz w:val="21"/>
          <w:szCs w:val="21"/>
        </w:rPr>
        <w:t>ppendix</w:t>
      </w:r>
      <w:r>
        <w:rPr>
          <w:rFonts w:ascii="Calibri" w:hAnsi="Calibri" w:cs="Calibri"/>
          <w:b/>
          <w:sz w:val="21"/>
          <w:szCs w:val="21"/>
        </w:rPr>
        <w:fldChar w:fldCharType="end"/>
      </w:r>
      <w:r>
        <w:rPr>
          <w:rFonts w:ascii="Calibri" w:hAnsi="Calibri" w:cs="Calibri"/>
          <w:b/>
          <w:sz w:val="21"/>
          <w:szCs w:val="21"/>
        </w:rPr>
        <w:t xml:space="preserve"> </w:t>
      </w:r>
      <w:r>
        <w:rPr>
          <w:rFonts w:hint="eastAsia" w:ascii="Calibri" w:hAnsi="Calibri" w:cs="Calibri"/>
          <w:b/>
          <w:sz w:val="21"/>
          <w:szCs w:val="21"/>
        </w:rPr>
        <w:t>2</w:t>
      </w:r>
      <w:r>
        <w:rPr>
          <w:rFonts w:ascii="Calibri" w:hAnsi="Calibri" w:cs="Calibri"/>
          <w:b/>
          <w:sz w:val="21"/>
          <w:szCs w:val="21"/>
        </w:rPr>
        <w:t> </w:t>
      </w:r>
    </w:p>
    <w:p w14:paraId="0D5E5A4F">
      <w:pPr>
        <w:rPr>
          <w:rFonts w:cs="Calibri"/>
          <w:b/>
          <w:bCs/>
          <w:szCs w:val="21"/>
        </w:rPr>
      </w:pPr>
    </w:p>
    <w:p w14:paraId="70364577">
      <w:pPr>
        <w:jc w:val="center"/>
        <w:rPr>
          <w:rFonts w:cs="Calibri"/>
          <w:b/>
          <w:bCs/>
          <w:sz w:val="28"/>
          <w:szCs w:val="28"/>
        </w:rPr>
      </w:pPr>
      <w:r>
        <w:rPr>
          <w:rFonts w:hint="eastAsia" w:cs="Calibri"/>
          <w:b/>
          <w:bCs/>
          <w:sz w:val="28"/>
          <w:szCs w:val="28"/>
        </w:rPr>
        <w:t>广东外语外贸大学国际学生·学历生网上报名指南</w:t>
      </w:r>
    </w:p>
    <w:p w14:paraId="757AB4D8">
      <w:pPr>
        <w:jc w:val="center"/>
        <w:rPr>
          <w:rFonts w:cs="Calibri"/>
          <w:b/>
          <w:bCs/>
          <w:sz w:val="28"/>
          <w:szCs w:val="28"/>
        </w:rPr>
      </w:pPr>
      <w:r>
        <w:rPr>
          <w:rFonts w:hint="eastAsia" w:cs="Calibri"/>
          <w:b/>
          <w:bCs/>
          <w:sz w:val="28"/>
          <w:szCs w:val="28"/>
        </w:rPr>
        <w:t>[GDUFS] Online Application Guidance for International Degree Students</w:t>
      </w:r>
    </w:p>
    <w:p w14:paraId="5A7ADF8B">
      <w:pPr>
        <w:jc w:val="center"/>
        <w:rPr>
          <w:rFonts w:cs="Calibri"/>
          <w:b/>
          <w:bCs/>
          <w:sz w:val="28"/>
          <w:szCs w:val="28"/>
        </w:rPr>
      </w:pPr>
    </w:p>
    <w:p w14:paraId="5311F35B">
      <w:pPr>
        <w:pStyle w:val="18"/>
        <w:numPr>
          <w:ilvl w:val="0"/>
          <w:numId w:val="10"/>
        </w:numPr>
        <w:ind w:firstLineChars="0"/>
        <w:rPr>
          <w:rFonts w:ascii="Calibri" w:hAnsi="Calibri" w:cs="Calibri"/>
          <w:b/>
          <w:sz w:val="18"/>
          <w:szCs w:val="18"/>
        </w:rPr>
      </w:pPr>
      <w:r>
        <w:rPr>
          <w:rFonts w:ascii="Calibri" w:hAnsi="Calibri" w:cs="Calibri"/>
          <w:b/>
          <w:sz w:val="18"/>
          <w:szCs w:val="18"/>
        </w:rPr>
        <w:t>登</w:t>
      </w:r>
      <w:r>
        <w:rPr>
          <w:rFonts w:hint="eastAsia" w:ascii="Calibri" w:hAnsi="Calibri" w:cs="Calibri"/>
          <w:b/>
          <w:sz w:val="18"/>
          <w:szCs w:val="18"/>
        </w:rPr>
        <w:t>录官方</w:t>
      </w:r>
      <w:r>
        <w:rPr>
          <w:rFonts w:ascii="Calibri" w:hAnsi="Calibri" w:cs="Calibri"/>
          <w:b/>
          <w:sz w:val="18"/>
          <w:szCs w:val="18"/>
        </w:rPr>
        <w:t xml:space="preserve">网址: </w:t>
      </w:r>
      <w:r>
        <w:fldChar w:fldCharType="begin"/>
      </w:r>
      <w:r>
        <w:instrText xml:space="preserve"> HYPERLINK "http://iie-en.gdufs.edu.cn/" </w:instrText>
      </w:r>
      <w:r>
        <w:fldChar w:fldCharType="separate"/>
      </w:r>
      <w:r>
        <w:rPr>
          <w:rStyle w:val="12"/>
          <w:rFonts w:ascii="Calibri" w:hAnsi="Calibri" w:cs="Calibri"/>
          <w:b/>
          <w:sz w:val="18"/>
          <w:szCs w:val="18"/>
        </w:rPr>
        <w:t>http://iie-en.gdufs.edu.cn/</w:t>
      </w:r>
      <w:r>
        <w:rPr>
          <w:rStyle w:val="12"/>
          <w:rFonts w:ascii="Calibri" w:hAnsi="Calibri" w:cs="Calibri"/>
          <w:b/>
          <w:sz w:val="18"/>
          <w:szCs w:val="18"/>
        </w:rPr>
        <w:fldChar w:fldCharType="end"/>
      </w:r>
      <w:r>
        <w:rPr>
          <w:rFonts w:hint="eastAsia" w:ascii="Calibri" w:hAnsi="Calibri" w:cs="Calibri"/>
        </w:rPr>
        <w:t>，</w:t>
      </w:r>
      <w:r>
        <w:rPr>
          <w:rFonts w:ascii="Calibri" w:hAnsi="Calibri" w:cs="Calibri"/>
        </w:rPr>
        <w:t xml:space="preserve"> </w:t>
      </w:r>
      <w:r>
        <w:rPr>
          <w:rFonts w:ascii="Calibri" w:hAnsi="Calibri" w:cs="Calibri"/>
          <w:b/>
          <w:sz w:val="18"/>
          <w:szCs w:val="18"/>
        </w:rPr>
        <w:t>点击</w:t>
      </w:r>
      <w:r>
        <w:rPr>
          <w:rFonts w:hint="eastAsia" w:ascii="Calibri" w:hAnsi="Calibri" w:cs="Calibri"/>
          <w:b/>
          <w:sz w:val="18"/>
          <w:szCs w:val="18"/>
        </w:rPr>
        <w:t>“网上报名O</w:t>
      </w:r>
      <w:r>
        <w:rPr>
          <w:rFonts w:ascii="Calibri" w:hAnsi="Calibri" w:cs="Calibri"/>
          <w:b/>
          <w:sz w:val="18"/>
          <w:szCs w:val="18"/>
        </w:rPr>
        <w:t xml:space="preserve">nline </w:t>
      </w:r>
      <w:r>
        <w:rPr>
          <w:rFonts w:hint="eastAsia" w:ascii="Calibri" w:hAnsi="Calibri" w:cs="Calibri"/>
          <w:b/>
          <w:sz w:val="18"/>
          <w:szCs w:val="18"/>
        </w:rPr>
        <w:t>A</w:t>
      </w:r>
      <w:r>
        <w:rPr>
          <w:rFonts w:ascii="Calibri" w:hAnsi="Calibri" w:cs="Calibri"/>
          <w:b/>
          <w:sz w:val="18"/>
          <w:szCs w:val="18"/>
        </w:rPr>
        <w:t>pplication</w:t>
      </w:r>
      <w:r>
        <w:rPr>
          <w:rFonts w:hint="eastAsia" w:ascii="Calibri" w:hAnsi="Calibri" w:cs="Calibri"/>
          <w:b/>
          <w:sz w:val="18"/>
          <w:szCs w:val="18"/>
        </w:rPr>
        <w:t>”</w:t>
      </w:r>
      <w:r>
        <w:rPr>
          <w:rFonts w:ascii="Calibri" w:hAnsi="Calibri" w:cs="Calibri"/>
          <w:b/>
          <w:sz w:val="18"/>
          <w:szCs w:val="18"/>
        </w:rPr>
        <w:t xml:space="preserve"> 图标</w:t>
      </w:r>
      <w:r>
        <w:rPr>
          <w:rFonts w:hint="eastAsia" w:ascii="Calibri" w:hAnsi="Calibri" w:cs="Calibri"/>
          <w:b/>
          <w:sz w:val="18"/>
          <w:szCs w:val="18"/>
        </w:rPr>
        <w:t xml:space="preserve">。  </w:t>
      </w:r>
    </w:p>
    <w:p w14:paraId="76956C41">
      <w:pPr>
        <w:pStyle w:val="18"/>
        <w:ind w:left="360" w:firstLine="361"/>
        <w:rPr>
          <w:rFonts w:ascii="Calibri" w:hAnsi="Calibri" w:cs="Calibri"/>
          <w:b/>
          <w:sz w:val="18"/>
          <w:szCs w:val="18"/>
        </w:rPr>
      </w:pPr>
      <w:r>
        <w:rPr>
          <w:rFonts w:hint="eastAsia" w:ascii="Calibri" w:hAnsi="Calibri" w:cs="Calibri"/>
          <w:b/>
          <w:sz w:val="18"/>
          <w:szCs w:val="18"/>
        </w:rPr>
        <w:t>Login</w:t>
      </w:r>
      <w:r>
        <w:rPr>
          <w:rFonts w:ascii="Calibri" w:hAnsi="Calibri" w:cs="Calibri"/>
          <w:b/>
          <w:sz w:val="18"/>
          <w:szCs w:val="18"/>
        </w:rPr>
        <w:t xml:space="preserve"> </w:t>
      </w:r>
      <w:r>
        <w:rPr>
          <w:rFonts w:hint="eastAsia" w:ascii="Calibri" w:hAnsi="Calibri" w:cs="Calibri"/>
          <w:b/>
          <w:sz w:val="18"/>
          <w:szCs w:val="18"/>
        </w:rPr>
        <w:t xml:space="preserve">official </w:t>
      </w:r>
      <w:r>
        <w:rPr>
          <w:rFonts w:ascii="Calibri" w:hAnsi="Calibri" w:cs="Calibri"/>
          <w:b/>
          <w:sz w:val="18"/>
          <w:szCs w:val="18"/>
        </w:rPr>
        <w:t xml:space="preserve">website: </w:t>
      </w:r>
      <w:r>
        <w:fldChar w:fldCharType="begin"/>
      </w:r>
      <w:r>
        <w:instrText xml:space="preserve"> HYPERLINK "http://iie-en.gdufs.edu.cn/" </w:instrText>
      </w:r>
      <w:r>
        <w:fldChar w:fldCharType="separate"/>
      </w:r>
      <w:r>
        <w:rPr>
          <w:rStyle w:val="12"/>
          <w:rFonts w:ascii="Calibri" w:hAnsi="Calibri" w:cs="Calibri"/>
          <w:b/>
          <w:sz w:val="18"/>
          <w:szCs w:val="18"/>
        </w:rPr>
        <w:t>http://iie-en.gdufs.edu.cn/</w:t>
      </w:r>
      <w:r>
        <w:rPr>
          <w:rStyle w:val="12"/>
          <w:rFonts w:ascii="Calibri" w:hAnsi="Calibri" w:cs="Calibri"/>
          <w:b/>
          <w:sz w:val="18"/>
          <w:szCs w:val="18"/>
        </w:rPr>
        <w:fldChar w:fldCharType="end"/>
      </w:r>
      <w:r>
        <w:rPr>
          <w:rFonts w:ascii="Calibri" w:hAnsi="Calibri" w:cs="Calibri"/>
        </w:rPr>
        <w:t xml:space="preserve"> </w:t>
      </w:r>
      <w:r>
        <w:rPr>
          <w:rFonts w:ascii="Calibri" w:hAnsi="Calibri" w:cs="Calibri"/>
          <w:b/>
          <w:sz w:val="18"/>
          <w:szCs w:val="18"/>
        </w:rPr>
        <w:t xml:space="preserve">and click the </w:t>
      </w:r>
      <w:r>
        <w:rPr>
          <w:rFonts w:hint="eastAsia" w:ascii="Calibri" w:hAnsi="Calibri" w:cs="Calibri"/>
          <w:b/>
          <w:i/>
          <w:iCs/>
          <w:sz w:val="18"/>
          <w:szCs w:val="18"/>
        </w:rPr>
        <w:t>O</w:t>
      </w:r>
      <w:r>
        <w:rPr>
          <w:rFonts w:ascii="Calibri" w:hAnsi="Calibri" w:cs="Calibri"/>
          <w:b/>
          <w:i/>
          <w:iCs/>
          <w:sz w:val="18"/>
          <w:szCs w:val="18"/>
        </w:rPr>
        <w:t xml:space="preserve">nline </w:t>
      </w:r>
      <w:r>
        <w:rPr>
          <w:rFonts w:hint="eastAsia" w:ascii="Calibri" w:hAnsi="Calibri" w:cs="Calibri"/>
          <w:b/>
          <w:i/>
          <w:iCs/>
          <w:sz w:val="18"/>
          <w:szCs w:val="18"/>
        </w:rPr>
        <w:t>A</w:t>
      </w:r>
      <w:r>
        <w:rPr>
          <w:rFonts w:ascii="Calibri" w:hAnsi="Calibri" w:cs="Calibri"/>
          <w:b/>
          <w:i/>
          <w:iCs/>
          <w:sz w:val="18"/>
          <w:szCs w:val="18"/>
        </w:rPr>
        <w:t>pplication</w:t>
      </w:r>
      <w:r>
        <w:rPr>
          <w:rFonts w:ascii="Calibri" w:hAnsi="Calibri" w:cs="Calibri"/>
          <w:b/>
          <w:sz w:val="18"/>
          <w:szCs w:val="18"/>
        </w:rPr>
        <w:t xml:space="preserve"> button.</w:t>
      </w:r>
    </w:p>
    <w:p w14:paraId="6D24AA4B">
      <w:pPr>
        <w:pStyle w:val="18"/>
        <w:widowControl/>
        <w:ind w:left="720" w:firstLine="0" w:firstLineChars="0"/>
        <w:jc w:val="left"/>
        <w:rPr>
          <w:rFonts w:ascii="Calibri" w:hAnsi="Calibri" w:cs="Calibri"/>
          <w:b/>
          <w:kern w:val="0"/>
          <w:sz w:val="18"/>
          <w:szCs w:val="18"/>
        </w:rPr>
      </w:pPr>
      <w:r>
        <w:rPr>
          <w:rFonts w:ascii="Calibri" w:hAnsi="Calibri" w:cs="Calibri"/>
          <w:b/>
          <w:color w:val="FF0000"/>
          <w:sz w:val="18"/>
          <w:szCs w:val="18"/>
        </w:rPr>
        <mc:AlternateContent>
          <mc:Choice Requires="wps">
            <w:drawing>
              <wp:anchor distT="0" distB="0" distL="114300" distR="114300" simplePos="0" relativeHeight="251660288" behindDoc="0" locked="0" layoutInCell="1" allowOverlap="1">
                <wp:simplePos x="0" y="0"/>
                <wp:positionH relativeFrom="column">
                  <wp:posOffset>498475</wp:posOffset>
                </wp:positionH>
                <wp:positionV relativeFrom="paragraph">
                  <wp:posOffset>701675</wp:posOffset>
                </wp:positionV>
                <wp:extent cx="1155700" cy="438150"/>
                <wp:effectExtent l="19050" t="19050" r="25400" b="19050"/>
                <wp:wrapNone/>
                <wp:docPr id="12" name="圆角矩形 12"/>
                <wp:cNvGraphicFramePr/>
                <a:graphic xmlns:a="http://schemas.openxmlformats.org/drawingml/2006/main">
                  <a:graphicData uri="http://schemas.microsoft.com/office/word/2010/wordprocessingShape">
                    <wps:wsp>
                      <wps:cNvSpPr/>
                      <wps:spPr>
                        <a:xfrm>
                          <a:off x="0" y="0"/>
                          <a:ext cx="1155700" cy="438150"/>
                        </a:xfrm>
                        <a:prstGeom prst="roundRect">
                          <a:avLst>
                            <a:gd name="adj" fmla="val 16667"/>
                          </a:avLst>
                        </a:prstGeom>
                        <a:noFill/>
                        <a:ln w="38100" cap="flat" cmpd="sng">
                          <a:solidFill>
                            <a:srgbClr val="FF0000"/>
                          </a:solidFill>
                          <a:prstDash val="solid"/>
                          <a:headEnd type="none" w="med" len="med"/>
                          <a:tailEnd type="none" w="med" len="med"/>
                        </a:ln>
                      </wps:spPr>
                      <wps:bodyPr upright="1"/>
                    </wps:wsp>
                  </a:graphicData>
                </a:graphic>
              </wp:anchor>
            </w:drawing>
          </mc:Choice>
          <mc:Fallback>
            <w:pict>
              <v:roundrect id="_x0000_s1026" o:spid="_x0000_s1026" o:spt="2" style="position:absolute;left:0pt;margin-left:39.25pt;margin-top:55.25pt;height:34.5pt;width:91pt;z-index:251660288;mso-width-relative:page;mso-height-relative:page;" filled="f" stroked="t" coordsize="21600,21600" arcsize="0.166666666666667" o:gfxdata="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a6tFA2QAAAAoB&#10;AAAPAAAAAAAAAAEAIAAAACIAAABkcnMvZG93bnJldi54bWxQSwECFAAUAAAACACHTuJANm41kxoC&#10;AAAlBAAADgAAAAAAAAABACAAAAAoAQAAZHJzL2Uyb0RvYy54bWxQSwUGAAAAAAYABgBZAQAAtAUA&#10;AAAA&#10;">
                <v:fill on="f" focussize="0,0"/>
                <v:stroke weight="3pt" color="#FF0000" joinstyle="round"/>
                <v:imagedata o:title=""/>
                <o:lock v:ext="edit" aspectratio="f"/>
              </v:roundrect>
            </w:pict>
          </mc:Fallback>
        </mc:AlternateContent>
      </w:r>
      <w:r>
        <w:rPr>
          <w:rFonts w:ascii="Calibri" w:hAnsi="Calibri" w:cs="Calibri"/>
          <w:b/>
          <w:color w:val="FF0000"/>
          <w:sz w:val="18"/>
          <w:szCs w:val="18"/>
        </w:rPr>
        <mc:AlternateContent>
          <mc:Choice Requires="wps">
            <w:drawing>
              <wp:anchor distT="0" distB="0" distL="114300" distR="114300" simplePos="0" relativeHeight="251661312" behindDoc="0" locked="0" layoutInCell="1" allowOverlap="1">
                <wp:simplePos x="0" y="0"/>
                <wp:positionH relativeFrom="column">
                  <wp:posOffset>1725930</wp:posOffset>
                </wp:positionH>
                <wp:positionV relativeFrom="paragraph">
                  <wp:posOffset>137160</wp:posOffset>
                </wp:positionV>
                <wp:extent cx="1769745" cy="673735"/>
                <wp:effectExtent l="0" t="13335" r="20955" b="17780"/>
                <wp:wrapNone/>
                <wp:docPr id="13" name="直接箭头连接符 13"/>
                <wp:cNvGraphicFramePr/>
                <a:graphic xmlns:a="http://schemas.openxmlformats.org/drawingml/2006/main">
                  <a:graphicData uri="http://schemas.microsoft.com/office/word/2010/wordprocessingShape">
                    <wps:wsp>
                      <wps:cNvCnPr/>
                      <wps:spPr>
                        <a:xfrm flipH="1">
                          <a:off x="0" y="0"/>
                          <a:ext cx="1769745" cy="673735"/>
                        </a:xfrm>
                        <a:prstGeom prst="straightConnector1">
                          <a:avLst/>
                        </a:prstGeom>
                        <a:ln w="28575" cap="flat" cmpd="sng">
                          <a:solidFill>
                            <a:srgbClr val="FF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flip:x;margin-left:135.9pt;margin-top:10.8pt;height:53.05pt;width:139.35pt;z-index:251661312;mso-width-relative:page;mso-height-relative:page;" filled="f" stroked="t" coordsize="21600,21600" o:gfxdata="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8CICT2QAAAAoBAAAPAAAA&#10;AAAAAAEAIAAAACIAAABkcnMvZG93bnJldi54bWxQSwECFAAUAAAACACHTuJAeOZi5hQCAAACBAAA&#10;DgAAAAAAAAABACAAAAAoAQAAZHJzL2Uyb0RvYy54bWxQSwUGAAAAAAYABgBZAQAArgUAAAAA&#10;">
                <v:fill on="f" focussize="0,0"/>
                <v:stroke weight="2.25pt" color="#FF0000" joinstyle="round" endarrow="block"/>
                <v:imagedata o:title=""/>
                <o:lock v:ext="edit" aspectratio="f"/>
              </v:shape>
            </w:pict>
          </mc:Fallback>
        </mc:AlternateContent>
      </w:r>
      <w:r>
        <w:rPr>
          <w:rFonts w:ascii="Calibri" w:hAnsi="Calibri" w:cs="Calibri"/>
          <w:b/>
          <w:kern w:val="0"/>
          <w:sz w:val="18"/>
          <w:szCs w:val="18"/>
        </w:rPr>
        <w:drawing>
          <wp:inline distT="0" distB="0" distL="0" distR="0">
            <wp:extent cx="2441575" cy="1505585"/>
            <wp:effectExtent l="0" t="0" r="15875" b="18415"/>
            <wp:docPr id="1" name="图片 1" descr="C:\Documents and Settings\Administrator\Application Data\Tencent\Users\295188691\QQ\WinTemp\RichOle\]9YJ_C%[L3(HLZQVDXP0I}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Documents and Settings\Administrator\Application Data\Tencent\Users\295188691\QQ\WinTemp\RichOle\]9YJ_C%[L3(HLZQVDXP0I}K.png"/>
                    <pic:cNvPicPr>
                      <a:picLocks noChangeAspect="1" noChangeArrowheads="1"/>
                    </pic:cNvPicPr>
                  </pic:nvPicPr>
                  <pic:blipFill>
                    <a:blip r:embed="rId9" cstate="print"/>
                    <a:srcRect/>
                    <a:stretch>
                      <a:fillRect/>
                    </a:stretch>
                  </pic:blipFill>
                  <pic:spPr>
                    <a:xfrm>
                      <a:off x="0" y="0"/>
                      <a:ext cx="2441575" cy="1505585"/>
                    </a:xfrm>
                    <a:prstGeom prst="rect">
                      <a:avLst/>
                    </a:prstGeom>
                    <a:noFill/>
                    <a:ln w="9525">
                      <a:noFill/>
                      <a:miter lim="800000"/>
                      <a:headEnd/>
                      <a:tailEnd/>
                    </a:ln>
                  </pic:spPr>
                </pic:pic>
              </a:graphicData>
            </a:graphic>
          </wp:inline>
        </w:drawing>
      </w:r>
    </w:p>
    <w:p w14:paraId="526056B3">
      <w:pPr>
        <w:pStyle w:val="18"/>
        <w:widowControl/>
        <w:ind w:left="720" w:firstLine="0" w:firstLineChars="0"/>
        <w:jc w:val="left"/>
        <w:rPr>
          <w:rFonts w:ascii="Calibri" w:hAnsi="Calibri" w:cs="Calibri"/>
          <w:b/>
          <w:kern w:val="0"/>
          <w:sz w:val="18"/>
          <w:szCs w:val="18"/>
        </w:rPr>
      </w:pPr>
    </w:p>
    <w:p w14:paraId="6D40724E">
      <w:pPr>
        <w:pStyle w:val="18"/>
        <w:widowControl/>
        <w:numPr>
          <w:ilvl w:val="0"/>
          <w:numId w:val="10"/>
        </w:numPr>
        <w:ind w:firstLineChars="0"/>
        <w:jc w:val="left"/>
        <w:rPr>
          <w:rFonts w:ascii="Calibri" w:hAnsi="Calibri" w:eastAsia="宋体" w:cs="Calibri"/>
          <w:b/>
          <w:kern w:val="0"/>
          <w:sz w:val="18"/>
          <w:szCs w:val="18"/>
        </w:rPr>
      </w:pPr>
      <w:r>
        <w:rPr>
          <w:rFonts w:ascii="Calibri" w:hAnsi="Calibri" w:eastAsia="宋体" w:cs="Calibri"/>
          <w:b/>
          <w:kern w:val="0"/>
          <w:sz w:val="18"/>
          <w:szCs w:val="18"/>
        </w:rPr>
        <w:t>点击</w:t>
      </w:r>
      <w:r>
        <w:rPr>
          <w:rFonts w:hint="eastAsia" w:ascii="Calibri" w:hAnsi="Calibri" w:eastAsia="宋体" w:cs="Calibri"/>
          <w:b/>
          <w:kern w:val="0"/>
          <w:sz w:val="18"/>
          <w:szCs w:val="18"/>
        </w:rPr>
        <w:t>“</w:t>
      </w:r>
      <w:r>
        <w:rPr>
          <w:rFonts w:ascii="Calibri" w:hAnsi="Calibri" w:eastAsia="宋体" w:cs="Calibri"/>
          <w:b/>
          <w:kern w:val="0"/>
          <w:sz w:val="18"/>
          <w:szCs w:val="18"/>
        </w:rPr>
        <w:t>注册</w:t>
      </w:r>
      <w:r>
        <w:rPr>
          <w:rFonts w:hint="eastAsia" w:ascii="Calibri" w:hAnsi="Calibri" w:eastAsia="宋体" w:cs="Calibri"/>
          <w:b/>
          <w:kern w:val="0"/>
          <w:sz w:val="18"/>
          <w:szCs w:val="18"/>
        </w:rPr>
        <w:t xml:space="preserve">”按钮，创建个人账号。  </w:t>
      </w:r>
    </w:p>
    <w:p w14:paraId="49E0C456">
      <w:pPr>
        <w:pStyle w:val="18"/>
        <w:widowControl/>
        <w:ind w:left="360" w:firstLine="361"/>
        <w:jc w:val="left"/>
        <w:rPr>
          <w:rFonts w:ascii="Calibri" w:hAnsi="Calibri" w:eastAsia="宋体" w:cs="Calibri"/>
          <w:b/>
          <w:kern w:val="0"/>
          <w:sz w:val="18"/>
          <w:szCs w:val="18"/>
        </w:rPr>
      </w:pPr>
      <w:r>
        <w:rPr>
          <w:rFonts w:hint="eastAsia" w:ascii="Calibri" w:hAnsi="Calibri" w:eastAsia="宋体" w:cs="Calibri"/>
          <w:b/>
          <w:kern w:val="0"/>
          <w:sz w:val="18"/>
          <w:szCs w:val="18"/>
        </w:rPr>
        <w:t xml:space="preserve">Click </w:t>
      </w:r>
      <w:r>
        <w:rPr>
          <w:rFonts w:ascii="Calibri" w:hAnsi="Calibri" w:cs="Calibri"/>
          <w:b/>
          <w:i/>
          <w:iCs/>
          <w:sz w:val="18"/>
          <w:szCs w:val="18"/>
        </w:rPr>
        <w:t>Register</w:t>
      </w:r>
      <w:r>
        <w:rPr>
          <w:rFonts w:hint="eastAsia" w:ascii="Calibri" w:hAnsi="Calibri" w:cs="Calibri"/>
          <w:b/>
          <w:i/>
          <w:iCs/>
          <w:sz w:val="18"/>
          <w:szCs w:val="18"/>
        </w:rPr>
        <w:t xml:space="preserve"> </w:t>
      </w:r>
      <w:r>
        <w:rPr>
          <w:rFonts w:hint="eastAsia" w:ascii="Calibri" w:hAnsi="Calibri" w:eastAsia="宋体" w:cs="Calibri"/>
          <w:b/>
          <w:kern w:val="0"/>
          <w:sz w:val="18"/>
          <w:szCs w:val="18"/>
        </w:rPr>
        <w:t>button to create your own account.</w:t>
      </w:r>
    </w:p>
    <w:p w14:paraId="7B319B04">
      <w:pPr>
        <w:pStyle w:val="18"/>
        <w:widowControl/>
        <w:ind w:left="720" w:firstLine="0" w:firstLineChars="0"/>
        <w:jc w:val="left"/>
        <w:rPr>
          <w:rFonts w:ascii="Calibri" w:hAnsi="Calibri" w:cs="Calibri"/>
          <w:b/>
          <w:kern w:val="0"/>
          <w:sz w:val="18"/>
          <w:szCs w:val="18"/>
        </w:rPr>
      </w:pPr>
      <w:r>
        <w:rPr>
          <w:rFonts w:ascii="Calibri" w:hAnsi="Calibri" w:cs="Calibri"/>
          <w:b/>
          <w:sz w:val="18"/>
          <w:szCs w:val="18"/>
        </w:rPr>
        <mc:AlternateContent>
          <mc:Choice Requires="wps">
            <w:drawing>
              <wp:anchor distT="0" distB="0" distL="114300" distR="114300" simplePos="0" relativeHeight="251663360" behindDoc="0" locked="0" layoutInCell="1" allowOverlap="1">
                <wp:simplePos x="0" y="0"/>
                <wp:positionH relativeFrom="column">
                  <wp:posOffset>2516505</wp:posOffset>
                </wp:positionH>
                <wp:positionV relativeFrom="paragraph">
                  <wp:posOffset>441960</wp:posOffset>
                </wp:positionV>
                <wp:extent cx="560705" cy="593090"/>
                <wp:effectExtent l="0" t="13335" r="29845" b="3175"/>
                <wp:wrapNone/>
                <wp:docPr id="8" name="直接箭头连接符 8"/>
                <wp:cNvGraphicFramePr/>
                <a:graphic xmlns:a="http://schemas.openxmlformats.org/drawingml/2006/main">
                  <a:graphicData uri="http://schemas.microsoft.com/office/word/2010/wordprocessingShape">
                    <wps:wsp>
                      <wps:cNvCnPr/>
                      <wps:spPr>
                        <a:xfrm flipH="1">
                          <a:off x="0" y="0"/>
                          <a:ext cx="560705" cy="593090"/>
                        </a:xfrm>
                        <a:prstGeom prst="straightConnector1">
                          <a:avLst/>
                        </a:prstGeom>
                        <a:ln w="38100" cap="flat" cmpd="sng">
                          <a:solidFill>
                            <a:srgbClr val="FF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flip:x;margin-left:198.15pt;margin-top:34.8pt;height:46.7pt;width:44.15pt;z-index:251663360;mso-width-relative:page;mso-height-relative:page;" filled="f" stroked="t" coordsize="21600,21600" o:gfxdata="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FYsYhjXAAAACgEAAA8AAAAA&#10;AAAAAQAgAAAAIgAAAGRycy9kb3ducmV2LnhtbFBLAQIUABQAAAAIAIdO4kCe9cdLFQIAAP8DAAAO&#10;AAAAAAAAAAEAIAAAACYBAABkcnMvZTJvRG9jLnhtbFBLBQYAAAAABgAGAFkBAACtBQAAAAA=&#10;">
                <v:fill on="f" focussize="0,0"/>
                <v:stroke weight="3pt" color="#FF0000" joinstyle="round" endarrow="block"/>
                <v:imagedata o:title=""/>
                <o:lock v:ext="edit" aspectratio="f"/>
              </v:shape>
            </w:pict>
          </mc:Fallback>
        </mc:AlternateContent>
      </w:r>
      <w:r>
        <w:rPr>
          <w:rFonts w:ascii="Calibri" w:hAnsi="Calibri" w:cs="Calibri"/>
          <w:b/>
          <w:sz w:val="18"/>
          <w:szCs w:val="18"/>
        </w:rPr>
        <mc:AlternateContent>
          <mc:Choice Requires="wps">
            <w:drawing>
              <wp:anchor distT="0" distB="0" distL="114300" distR="114300" simplePos="0" relativeHeight="251662336" behindDoc="0" locked="0" layoutInCell="1" allowOverlap="1">
                <wp:simplePos x="0" y="0"/>
                <wp:positionH relativeFrom="column">
                  <wp:posOffset>1683385</wp:posOffset>
                </wp:positionH>
                <wp:positionV relativeFrom="paragraph">
                  <wp:posOffset>1108075</wp:posOffset>
                </wp:positionV>
                <wp:extent cx="812800" cy="215900"/>
                <wp:effectExtent l="19050" t="19050" r="25400" b="31750"/>
                <wp:wrapNone/>
                <wp:docPr id="2" name="矩形 2"/>
                <wp:cNvGraphicFramePr/>
                <a:graphic xmlns:a="http://schemas.openxmlformats.org/drawingml/2006/main">
                  <a:graphicData uri="http://schemas.microsoft.com/office/word/2010/wordprocessingShape">
                    <wps:wsp>
                      <wps:cNvSpPr/>
                      <wps:spPr>
                        <a:xfrm>
                          <a:off x="0" y="0"/>
                          <a:ext cx="812800" cy="215900"/>
                        </a:xfrm>
                        <a:prstGeom prst="rect">
                          <a:avLst/>
                        </a:prstGeom>
                        <a:noFill/>
                        <a:ln w="38100" cap="flat" cmpd="sng">
                          <a:solidFill>
                            <a:srgbClr val="FF0000"/>
                          </a:solidFill>
                          <a:prstDash val="solid"/>
                          <a:miter/>
                          <a:headEnd type="none" w="med" len="med"/>
                          <a:tailEnd type="none" w="med" len="med"/>
                        </a:ln>
                      </wps:spPr>
                      <wps:bodyPr upright="1"/>
                    </wps:wsp>
                  </a:graphicData>
                </a:graphic>
              </wp:anchor>
            </w:drawing>
          </mc:Choice>
          <mc:Fallback>
            <w:pict>
              <v:rect id="_x0000_s1026" o:spid="_x0000_s1026" o:spt="1" style="position:absolute;left:0pt;margin-left:132.55pt;margin-top:87.25pt;height:17pt;width:64pt;z-index:251662336;mso-width-relative:page;mso-height-relative:page;" filled="f" stroked="t" coordsize="21600,21600" o:gfxdata="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OmW/0zYAAAACwEAAA8AAAAAAAAAAQAgAAAAIgAAAGRycy9kb3ducmV2LnhtbFBL&#10;AQIUABQAAAAIAIdO4kBrqmbQ9gEAAPUDAAAOAAAAAAAAAAEAIAAAACcBAABkcnMvZTJvRG9jLnht&#10;bFBLBQYAAAAABgAGAFkBAACPBQAAAAA=&#10;">
                <v:fill on="f" focussize="0,0"/>
                <v:stroke weight="3pt" color="#FF0000" joinstyle="miter"/>
                <v:imagedata o:title=""/>
                <o:lock v:ext="edit" aspectratio="f"/>
              </v:rect>
            </w:pict>
          </mc:Fallback>
        </mc:AlternateContent>
      </w:r>
      <w:r>
        <w:rPr>
          <w:rFonts w:ascii="Calibri" w:hAnsi="Calibri" w:cs="Calibri"/>
          <w:b/>
          <w:kern w:val="0"/>
          <w:sz w:val="18"/>
          <w:szCs w:val="18"/>
        </w:rPr>
        <w:drawing>
          <wp:inline distT="0" distB="0" distL="0" distR="0">
            <wp:extent cx="2117090" cy="1419225"/>
            <wp:effectExtent l="0" t="0" r="16510" b="9525"/>
            <wp:docPr id="3" name="图片 3" descr="C:\Documents and Settings\Administrator\Application Data\Tencent\Users\295188691\QQ\WinTemp\RichOle\ZY$TSCM`)1VCR(5R02{EKG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Documents and Settings\Administrator\Application Data\Tencent\Users\295188691\QQ\WinTemp\RichOle\ZY$TSCM`)1VCR(5R02{EKGJ.png"/>
                    <pic:cNvPicPr>
                      <a:picLocks noChangeAspect="1" noChangeArrowheads="1"/>
                    </pic:cNvPicPr>
                  </pic:nvPicPr>
                  <pic:blipFill>
                    <a:blip r:embed="rId10" cstate="print"/>
                    <a:srcRect/>
                    <a:stretch>
                      <a:fillRect/>
                    </a:stretch>
                  </pic:blipFill>
                  <pic:spPr>
                    <a:xfrm>
                      <a:off x="0" y="0"/>
                      <a:ext cx="2117090" cy="1419225"/>
                    </a:xfrm>
                    <a:prstGeom prst="rect">
                      <a:avLst/>
                    </a:prstGeom>
                    <a:noFill/>
                    <a:ln w="9525">
                      <a:noFill/>
                      <a:miter lim="800000"/>
                      <a:headEnd/>
                      <a:tailEnd/>
                    </a:ln>
                  </pic:spPr>
                </pic:pic>
              </a:graphicData>
            </a:graphic>
          </wp:inline>
        </w:drawing>
      </w:r>
    </w:p>
    <w:p w14:paraId="30F3F725">
      <w:pPr>
        <w:pStyle w:val="18"/>
        <w:widowControl/>
        <w:ind w:left="720" w:firstLine="0" w:firstLineChars="0"/>
        <w:jc w:val="left"/>
        <w:rPr>
          <w:rFonts w:ascii="Calibri" w:hAnsi="Calibri" w:cs="Calibri"/>
          <w:b/>
          <w:kern w:val="0"/>
          <w:sz w:val="18"/>
          <w:szCs w:val="18"/>
        </w:rPr>
      </w:pPr>
    </w:p>
    <w:p w14:paraId="7077B4D8">
      <w:pPr>
        <w:pStyle w:val="18"/>
        <w:widowControl/>
        <w:numPr>
          <w:ilvl w:val="0"/>
          <w:numId w:val="10"/>
        </w:numPr>
        <w:ind w:firstLineChars="0"/>
        <w:jc w:val="left"/>
        <w:rPr>
          <w:rFonts w:ascii="Calibri" w:hAnsi="Calibri" w:eastAsia="宋体" w:cs="Calibri"/>
          <w:b/>
          <w:kern w:val="0"/>
          <w:sz w:val="18"/>
          <w:szCs w:val="18"/>
        </w:rPr>
      </w:pPr>
      <w:r>
        <w:rPr>
          <w:rFonts w:ascii="Calibri" w:hAnsi="Calibri" w:eastAsia="宋体" w:cs="Calibri"/>
          <w:b/>
          <w:kern w:val="0"/>
          <w:sz w:val="18"/>
          <w:szCs w:val="18"/>
        </w:rPr>
        <w:t>填写</w:t>
      </w:r>
      <w:r>
        <w:rPr>
          <w:rFonts w:hint="eastAsia" w:ascii="Calibri" w:hAnsi="Calibri" w:eastAsia="宋体" w:cs="Calibri"/>
          <w:b/>
          <w:kern w:val="0"/>
          <w:sz w:val="18"/>
          <w:szCs w:val="18"/>
        </w:rPr>
        <w:t>以下</w:t>
      </w:r>
      <w:r>
        <w:rPr>
          <w:rFonts w:ascii="Calibri" w:hAnsi="Calibri" w:eastAsia="宋体" w:cs="Calibri"/>
          <w:b/>
          <w:kern w:val="0"/>
          <w:sz w:val="18"/>
          <w:szCs w:val="18"/>
        </w:rPr>
        <w:t>信息，注意</w:t>
      </w:r>
      <w:r>
        <w:rPr>
          <w:rFonts w:hint="eastAsia" w:ascii="Calibri" w:hAnsi="Calibri" w:eastAsia="宋体" w:cs="Calibri"/>
          <w:b/>
          <w:kern w:val="0"/>
          <w:sz w:val="18"/>
          <w:szCs w:val="18"/>
        </w:rPr>
        <w:t>必须使</w:t>
      </w:r>
      <w:r>
        <w:rPr>
          <w:rFonts w:ascii="Calibri" w:hAnsi="Calibri" w:eastAsia="宋体" w:cs="Calibri"/>
          <w:b/>
          <w:kern w:val="0"/>
          <w:sz w:val="18"/>
          <w:szCs w:val="18"/>
        </w:rPr>
        <w:t>用</w:t>
      </w:r>
      <w:r>
        <w:rPr>
          <w:rFonts w:hint="eastAsia" w:ascii="Calibri" w:hAnsi="Calibri" w:eastAsia="宋体" w:cs="Calibri"/>
          <w:b/>
          <w:kern w:val="0"/>
          <w:sz w:val="18"/>
          <w:szCs w:val="18"/>
        </w:rPr>
        <w:t>常用的</w:t>
      </w:r>
      <w:r>
        <w:rPr>
          <w:rFonts w:ascii="Calibri" w:hAnsi="Calibri" w:eastAsia="宋体" w:cs="Calibri"/>
          <w:b/>
          <w:kern w:val="0"/>
          <w:sz w:val="18"/>
          <w:szCs w:val="18"/>
        </w:rPr>
        <w:t>有效邮箱</w:t>
      </w:r>
      <w:r>
        <w:rPr>
          <w:rFonts w:hint="eastAsia" w:ascii="Calibri" w:hAnsi="Calibri" w:eastAsia="宋体" w:cs="Calibri"/>
          <w:b/>
          <w:kern w:val="0"/>
          <w:sz w:val="18"/>
          <w:szCs w:val="18"/>
        </w:rPr>
        <w:t>。</w:t>
      </w:r>
      <w:r>
        <w:rPr>
          <w:rFonts w:ascii="Calibri" w:hAnsi="Calibri" w:eastAsia="宋体" w:cs="Calibri"/>
          <w:b/>
          <w:kern w:val="0"/>
          <w:sz w:val="18"/>
          <w:szCs w:val="18"/>
        </w:rPr>
        <w:t xml:space="preserve"> </w:t>
      </w:r>
    </w:p>
    <w:p w14:paraId="15CABE21">
      <w:pPr>
        <w:pStyle w:val="18"/>
        <w:widowControl/>
        <w:ind w:left="360" w:firstLine="361"/>
        <w:jc w:val="left"/>
        <w:rPr>
          <w:rFonts w:ascii="Calibri" w:hAnsi="Calibri" w:eastAsia="宋体" w:cs="Calibri"/>
          <w:b/>
          <w:kern w:val="0"/>
          <w:sz w:val="18"/>
          <w:szCs w:val="18"/>
        </w:rPr>
      </w:pPr>
      <w:r>
        <w:rPr>
          <w:rFonts w:ascii="Calibri" w:hAnsi="Calibri" w:eastAsia="宋体" w:cs="Calibri"/>
          <w:b/>
          <w:kern w:val="0"/>
          <w:sz w:val="18"/>
          <w:szCs w:val="18"/>
        </w:rPr>
        <w:t xml:space="preserve">Fill in all the information with </w:t>
      </w:r>
      <w:r>
        <w:rPr>
          <w:rFonts w:hint="eastAsia" w:ascii="Calibri" w:hAnsi="Calibri" w:eastAsia="宋体" w:cs="Calibri"/>
          <w:b/>
          <w:kern w:val="0"/>
          <w:sz w:val="18"/>
          <w:szCs w:val="18"/>
        </w:rPr>
        <w:t xml:space="preserve">commonly used </w:t>
      </w:r>
      <w:r>
        <w:rPr>
          <w:rFonts w:ascii="Calibri" w:hAnsi="Calibri" w:eastAsia="宋体" w:cs="Calibri"/>
          <w:b/>
          <w:kern w:val="0"/>
          <w:sz w:val="18"/>
          <w:szCs w:val="18"/>
        </w:rPr>
        <w:t>valid E-mail!</w:t>
      </w:r>
      <w:r>
        <w:rPr>
          <w:rFonts w:ascii="Calibri" w:hAnsi="Calibri" w:eastAsia="宋体" w:cs="Calibri"/>
          <w:b/>
          <w:color w:val="C00000"/>
          <w:kern w:val="0"/>
          <w:sz w:val="18"/>
          <w:szCs w:val="18"/>
        </w:rPr>
        <w:t>(</w:t>
      </w:r>
      <w:r>
        <w:rPr>
          <w:rFonts w:hint="eastAsia" w:ascii="Calibri" w:hAnsi="Calibri" w:eastAsia="宋体" w:cs="Calibri"/>
          <w:b/>
          <w:color w:val="C00000"/>
          <w:kern w:val="0"/>
          <w:sz w:val="18"/>
          <w:szCs w:val="18"/>
        </w:rPr>
        <w:t>I</w:t>
      </w:r>
      <w:r>
        <w:rPr>
          <w:rFonts w:ascii="Calibri" w:hAnsi="Calibri" w:eastAsia="宋体" w:cs="Calibri"/>
          <w:b/>
          <w:color w:val="C00000"/>
          <w:kern w:val="0"/>
          <w:sz w:val="18"/>
          <w:szCs w:val="18"/>
        </w:rPr>
        <w:t>mportant)</w:t>
      </w:r>
    </w:p>
    <w:p w14:paraId="010CD9BA">
      <w:pPr>
        <w:widowControl/>
        <w:ind w:left="360"/>
        <w:jc w:val="left"/>
        <w:rPr>
          <w:rFonts w:ascii="Calibri" w:hAnsi="Calibri" w:cs="Calibri"/>
          <w:b/>
          <w:kern w:val="0"/>
          <w:sz w:val="18"/>
          <w:szCs w:val="18"/>
        </w:rPr>
      </w:pPr>
      <w:r>
        <w:rPr>
          <w:rFonts w:ascii="Calibri" w:hAnsi="Calibri" w:cs="Calibri"/>
          <w:b/>
          <w:kern w:val="0"/>
          <w:sz w:val="18"/>
          <w:szCs w:val="18"/>
        </w:rPr>
        <mc:AlternateContent>
          <mc:Choice Requires="wps">
            <w:drawing>
              <wp:anchor distT="0" distB="0" distL="114300" distR="114300" simplePos="0" relativeHeight="251664384" behindDoc="0" locked="0" layoutInCell="1" allowOverlap="1">
                <wp:simplePos x="0" y="0"/>
                <wp:positionH relativeFrom="column">
                  <wp:posOffset>2040255</wp:posOffset>
                </wp:positionH>
                <wp:positionV relativeFrom="paragraph">
                  <wp:posOffset>189230</wp:posOffset>
                </wp:positionV>
                <wp:extent cx="1289050" cy="589915"/>
                <wp:effectExtent l="0" t="17145" r="25400" b="21590"/>
                <wp:wrapNone/>
                <wp:docPr id="21" name="直接箭头连接符 21"/>
                <wp:cNvGraphicFramePr/>
                <a:graphic xmlns:a="http://schemas.openxmlformats.org/drawingml/2006/main">
                  <a:graphicData uri="http://schemas.microsoft.com/office/word/2010/wordprocessingShape">
                    <wps:wsp>
                      <wps:cNvCnPr/>
                      <wps:spPr>
                        <a:xfrm flipH="1">
                          <a:off x="0" y="0"/>
                          <a:ext cx="1289050" cy="589915"/>
                        </a:xfrm>
                        <a:prstGeom prst="straightConnector1">
                          <a:avLst/>
                        </a:prstGeom>
                        <a:ln w="38100" cap="flat" cmpd="sng">
                          <a:solidFill>
                            <a:srgbClr val="FF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flip:x;margin-left:160.65pt;margin-top:14.9pt;height:46.45pt;width:101.5pt;z-index:251664384;mso-width-relative:page;mso-height-relative:page;" filled="f" stroked="t" coordsize="21600,21600" o:gfxdata="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v1G0H1wAAAAoBAAAPAAAAAAAA&#10;AAEAIAAAACIAAABkcnMvZG93bnJldi54bWxQSwECFAAUAAAACACHTuJA0MayehMCAAACBAAADgAA&#10;AAAAAAABACAAAAAmAQAAZHJzL2Uyb0RvYy54bWxQSwUGAAAAAAYABgBZAQAAqwUAAAAA&#10;">
                <v:fill on="f" focussize="0,0"/>
                <v:stroke weight="3pt" color="#FF0000" joinstyle="round" endarrow="block"/>
                <v:imagedata o:title=""/>
                <o:lock v:ext="edit" aspectratio="f"/>
              </v:shape>
            </w:pict>
          </mc:Fallback>
        </mc:AlternateContent>
      </w:r>
      <w:r>
        <w:rPr>
          <w:rFonts w:ascii="Calibri" w:hAnsi="Calibri" w:cs="Calibri"/>
          <w:b/>
          <w:kern w:val="0"/>
          <w:sz w:val="18"/>
          <w:szCs w:val="18"/>
        </w:rPr>
        <mc:AlternateContent>
          <mc:Choice Requires="wps">
            <w:drawing>
              <wp:anchor distT="0" distB="0" distL="114300" distR="114300" simplePos="0" relativeHeight="251665408" behindDoc="0" locked="0" layoutInCell="1" allowOverlap="1">
                <wp:simplePos x="0" y="0"/>
                <wp:positionH relativeFrom="column">
                  <wp:posOffset>958215</wp:posOffset>
                </wp:positionH>
                <wp:positionV relativeFrom="paragraph">
                  <wp:posOffset>693420</wp:posOffset>
                </wp:positionV>
                <wp:extent cx="982980" cy="215900"/>
                <wp:effectExtent l="19050" t="19050" r="26670" b="31750"/>
                <wp:wrapNone/>
                <wp:docPr id="15" name="圆角矩形 15"/>
                <wp:cNvGraphicFramePr/>
                <a:graphic xmlns:a="http://schemas.openxmlformats.org/drawingml/2006/main">
                  <a:graphicData uri="http://schemas.microsoft.com/office/word/2010/wordprocessingShape">
                    <wps:wsp>
                      <wps:cNvSpPr/>
                      <wps:spPr>
                        <a:xfrm>
                          <a:off x="0" y="0"/>
                          <a:ext cx="982980" cy="215900"/>
                        </a:xfrm>
                        <a:prstGeom prst="roundRect">
                          <a:avLst>
                            <a:gd name="adj" fmla="val 16667"/>
                          </a:avLst>
                        </a:prstGeom>
                        <a:noFill/>
                        <a:ln w="38100" cap="flat" cmpd="sng">
                          <a:solidFill>
                            <a:srgbClr val="FF0000"/>
                          </a:solidFill>
                          <a:prstDash val="solid"/>
                          <a:headEnd type="none" w="med" len="med"/>
                          <a:tailEnd type="none" w="med" len="med"/>
                        </a:ln>
                      </wps:spPr>
                      <wps:bodyPr upright="1"/>
                    </wps:wsp>
                  </a:graphicData>
                </a:graphic>
              </wp:anchor>
            </w:drawing>
          </mc:Choice>
          <mc:Fallback>
            <w:pict>
              <v:roundrect id="_x0000_s1026" o:spid="_x0000_s1026" o:spt="2" style="position:absolute;left:0pt;margin-left:75.45pt;margin-top:54.6pt;height:17pt;width:77.4pt;z-index:251665408;mso-width-relative:page;mso-height-relative:page;" filled="f" stroked="t" coordsize="21600,21600" arcsize="0.166666666666667" o:gfxdata="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AyCdH2wAA&#10;AAsBAAAPAAAAAAAAAAEAIAAAACIAAABkcnMvZG93bnJldi54bWxQSwECFAAUAAAACACHTuJA6swP&#10;XhsCAAAkBAAADgAAAAAAAAABACAAAAAqAQAAZHJzL2Uyb0RvYy54bWxQSwUGAAAAAAYABgBZAQAA&#10;twUAAAAA&#10;">
                <v:fill on="f" focussize="0,0"/>
                <v:stroke weight="3pt" color="#FF0000" joinstyle="round"/>
                <v:imagedata o:title=""/>
                <o:lock v:ext="edit" aspectratio="f"/>
              </v:roundrect>
            </w:pict>
          </mc:Fallback>
        </mc:AlternateContent>
      </w:r>
      <w:r>
        <w:rPr>
          <w:rFonts w:ascii="Calibri" w:hAnsi="Calibri" w:cs="Calibri"/>
          <w:b/>
          <w:kern w:val="0"/>
          <w:sz w:val="18"/>
          <w:szCs w:val="18"/>
        </w:rPr>
        <w:drawing>
          <wp:inline distT="0" distB="0" distL="0" distR="0">
            <wp:extent cx="2854960" cy="1520190"/>
            <wp:effectExtent l="0" t="0" r="2540" b="3810"/>
            <wp:docPr id="7" name="图片 7" descr="C:\Documents and Settings\Administrator\Application Data\Tencent\Users\295188691\QQ\WinTemp\RichOle\F9LDPF7}$YJ]NVFM3_S3OX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Documents and Settings\Administrator\Application Data\Tencent\Users\295188691\QQ\WinTemp\RichOle\F9LDPF7}$YJ]NVFM3_S3OXL.png"/>
                    <pic:cNvPicPr>
                      <a:picLocks noChangeAspect="1" noChangeArrowheads="1"/>
                    </pic:cNvPicPr>
                  </pic:nvPicPr>
                  <pic:blipFill>
                    <a:blip r:embed="rId11" cstate="print"/>
                    <a:srcRect/>
                    <a:stretch>
                      <a:fillRect/>
                    </a:stretch>
                  </pic:blipFill>
                  <pic:spPr>
                    <a:xfrm>
                      <a:off x="0" y="0"/>
                      <a:ext cx="2854960" cy="1520190"/>
                    </a:xfrm>
                    <a:prstGeom prst="rect">
                      <a:avLst/>
                    </a:prstGeom>
                    <a:noFill/>
                    <a:ln w="9525">
                      <a:noFill/>
                      <a:miter lim="800000"/>
                      <a:headEnd/>
                      <a:tailEnd/>
                    </a:ln>
                  </pic:spPr>
                </pic:pic>
              </a:graphicData>
            </a:graphic>
          </wp:inline>
        </w:drawing>
      </w:r>
    </w:p>
    <w:p w14:paraId="2E398E1F">
      <w:pPr>
        <w:widowControl/>
        <w:ind w:left="360"/>
        <w:jc w:val="left"/>
        <w:rPr>
          <w:rFonts w:ascii="Calibri" w:hAnsi="Calibri" w:cs="Calibri"/>
          <w:b/>
          <w:kern w:val="0"/>
          <w:sz w:val="18"/>
          <w:szCs w:val="18"/>
        </w:rPr>
      </w:pPr>
    </w:p>
    <w:p w14:paraId="43292288">
      <w:pPr>
        <w:pStyle w:val="18"/>
        <w:widowControl/>
        <w:numPr>
          <w:ilvl w:val="0"/>
          <w:numId w:val="10"/>
        </w:numPr>
        <w:ind w:firstLineChars="0"/>
        <w:jc w:val="left"/>
        <w:rPr>
          <w:rFonts w:ascii="Calibri" w:hAnsi="Calibri" w:eastAsia="宋体" w:cs="Calibri"/>
          <w:b/>
          <w:kern w:val="0"/>
          <w:sz w:val="18"/>
          <w:szCs w:val="18"/>
        </w:rPr>
      </w:pPr>
      <w:r>
        <w:rPr>
          <w:rFonts w:ascii="Calibri" w:hAnsi="Calibri" w:eastAsia="宋体" w:cs="Calibri"/>
          <w:b/>
          <w:kern w:val="0"/>
          <w:sz w:val="18"/>
          <w:szCs w:val="18"/>
        </w:rPr>
        <mc:AlternateContent>
          <mc:Choice Requires="wps">
            <w:drawing>
              <wp:anchor distT="0" distB="0" distL="114300" distR="114300" simplePos="0" relativeHeight="251677696" behindDoc="0" locked="0" layoutInCell="1" allowOverlap="1">
                <wp:simplePos x="0" y="0"/>
                <wp:positionH relativeFrom="column">
                  <wp:posOffset>1623060</wp:posOffset>
                </wp:positionH>
                <wp:positionV relativeFrom="paragraph">
                  <wp:posOffset>146685</wp:posOffset>
                </wp:positionV>
                <wp:extent cx="1301115" cy="643890"/>
                <wp:effectExtent l="0" t="17145" r="13335" b="5715"/>
                <wp:wrapNone/>
                <wp:docPr id="17" name="直接箭头连接符 17"/>
                <wp:cNvGraphicFramePr/>
                <a:graphic xmlns:a="http://schemas.openxmlformats.org/drawingml/2006/main">
                  <a:graphicData uri="http://schemas.microsoft.com/office/word/2010/wordprocessingShape">
                    <wps:wsp>
                      <wps:cNvCnPr/>
                      <wps:spPr>
                        <a:xfrm flipH="1">
                          <a:off x="0" y="0"/>
                          <a:ext cx="1301115" cy="643890"/>
                        </a:xfrm>
                        <a:prstGeom prst="straightConnector1">
                          <a:avLst/>
                        </a:prstGeom>
                        <a:ln w="38100" cap="flat" cmpd="sng">
                          <a:solidFill>
                            <a:srgbClr val="FF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flip:x;margin-left:127.8pt;margin-top:11.55pt;height:50.7pt;width:102.45pt;z-index:251677696;mso-width-relative:page;mso-height-relative:page;" filled="f" stroked="t" coordsize="21600,21600" o:gfxdata="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g8u+7dgAAAAKAQAADwAA&#10;AAAAAAABACAAAAAiAAAAZHJzL2Rvd25yZXYueG1sUEsBAhQAFAAAAAgAh07iQIe98VYWAgAAAgQA&#10;AA4AAAAAAAAAAQAgAAAAJwEAAGRycy9lMm9Eb2MueG1sUEsFBgAAAAAGAAYAWQEAAK8FAAAAAA==&#10;">
                <v:fill on="f" focussize="0,0"/>
                <v:stroke weight="3pt" color="#FF0000" joinstyle="round" endarrow="block"/>
                <v:imagedata o:title=""/>
                <o:lock v:ext="edit" aspectratio="f"/>
              </v:shape>
            </w:pict>
          </mc:Fallback>
        </mc:AlternateContent>
      </w:r>
      <w:r>
        <w:rPr>
          <w:rFonts w:ascii="Calibri" w:hAnsi="Calibri" w:eastAsia="宋体" w:cs="Calibri"/>
          <w:b/>
          <w:kern w:val="0"/>
          <w:sz w:val="18"/>
          <w:szCs w:val="18"/>
        </w:rPr>
        <w:t>查看邮箱并且激活你的账户</w:t>
      </w:r>
      <w:r>
        <w:rPr>
          <w:rFonts w:hint="eastAsia" w:ascii="Calibri" w:hAnsi="Calibri" w:eastAsia="宋体" w:cs="Calibri"/>
          <w:b/>
          <w:kern w:val="0"/>
          <w:sz w:val="18"/>
          <w:szCs w:val="18"/>
        </w:rPr>
        <w:t>。</w:t>
      </w:r>
      <w:r>
        <w:rPr>
          <w:rFonts w:ascii="Calibri" w:hAnsi="Calibri" w:eastAsia="宋体" w:cs="Calibri"/>
          <w:b/>
          <w:kern w:val="0"/>
          <w:sz w:val="18"/>
          <w:szCs w:val="18"/>
        </w:rPr>
        <w:t xml:space="preserve">  </w:t>
      </w:r>
    </w:p>
    <w:p w14:paraId="1CA54798">
      <w:pPr>
        <w:pStyle w:val="18"/>
        <w:widowControl/>
        <w:ind w:left="360" w:firstLine="361"/>
        <w:jc w:val="left"/>
        <w:rPr>
          <w:rFonts w:ascii="Calibri" w:hAnsi="Calibri" w:eastAsia="宋体" w:cs="Calibri"/>
          <w:b/>
          <w:kern w:val="0"/>
          <w:sz w:val="18"/>
          <w:szCs w:val="18"/>
        </w:rPr>
      </w:pPr>
      <w:r>
        <w:rPr>
          <w:rFonts w:hint="eastAsia" w:ascii="Calibri" w:hAnsi="Calibri" w:eastAsia="宋体" w:cs="Calibri"/>
          <w:b/>
          <w:kern w:val="0"/>
          <w:sz w:val="18"/>
          <w:szCs w:val="18"/>
        </w:rPr>
        <w:t>Go c</w:t>
      </w:r>
      <w:r>
        <w:rPr>
          <w:rFonts w:ascii="Calibri" w:hAnsi="Calibri" w:eastAsia="宋体" w:cs="Calibri"/>
          <w:b/>
          <w:kern w:val="0"/>
          <w:sz w:val="18"/>
          <w:szCs w:val="18"/>
        </w:rPr>
        <w:t>heck your email and activate the account</w:t>
      </w:r>
      <w:r>
        <w:rPr>
          <w:rFonts w:hint="eastAsia" w:ascii="Calibri" w:hAnsi="Calibri" w:eastAsia="宋体" w:cs="Calibri"/>
          <w:b/>
          <w:kern w:val="0"/>
          <w:sz w:val="18"/>
          <w:szCs w:val="18"/>
        </w:rPr>
        <w:t>.</w:t>
      </w:r>
    </w:p>
    <w:p w14:paraId="453856EB">
      <w:pPr>
        <w:widowControl/>
        <w:ind w:left="360"/>
        <w:jc w:val="left"/>
        <w:rPr>
          <w:rFonts w:ascii="Calibri" w:hAnsi="Calibri" w:cs="Calibri"/>
          <w:b/>
          <w:kern w:val="0"/>
          <w:sz w:val="18"/>
          <w:szCs w:val="18"/>
        </w:rPr>
      </w:pPr>
      <w:r>
        <w:rPr>
          <w:rFonts w:ascii="Calibri" w:hAnsi="Calibri" w:cs="Calibri"/>
          <w:b/>
          <w:kern w:val="0"/>
          <w:sz w:val="18"/>
          <w:szCs w:val="18"/>
        </w:rPr>
        <mc:AlternateContent>
          <mc:Choice Requires="wps">
            <w:drawing>
              <wp:anchor distT="0" distB="0" distL="114300" distR="114300" simplePos="0" relativeHeight="251676672" behindDoc="0" locked="0" layoutInCell="1" allowOverlap="1">
                <wp:simplePos x="0" y="0"/>
                <wp:positionH relativeFrom="column">
                  <wp:posOffset>302895</wp:posOffset>
                </wp:positionH>
                <wp:positionV relativeFrom="paragraph">
                  <wp:posOffset>448310</wp:posOffset>
                </wp:positionV>
                <wp:extent cx="1339850" cy="266700"/>
                <wp:effectExtent l="19050" t="19050" r="31750" b="19050"/>
                <wp:wrapNone/>
                <wp:docPr id="14" name="圆角矩形 14"/>
                <wp:cNvGraphicFramePr/>
                <a:graphic xmlns:a="http://schemas.openxmlformats.org/drawingml/2006/main">
                  <a:graphicData uri="http://schemas.microsoft.com/office/word/2010/wordprocessingShape">
                    <wps:wsp>
                      <wps:cNvSpPr/>
                      <wps:spPr>
                        <a:xfrm>
                          <a:off x="0" y="0"/>
                          <a:ext cx="1339850" cy="266700"/>
                        </a:xfrm>
                        <a:prstGeom prst="roundRect">
                          <a:avLst>
                            <a:gd name="adj" fmla="val 16667"/>
                          </a:avLst>
                        </a:prstGeom>
                        <a:noFill/>
                        <a:ln w="38100" cap="flat" cmpd="sng">
                          <a:solidFill>
                            <a:srgbClr val="FF0000"/>
                          </a:solidFill>
                          <a:prstDash val="solid"/>
                          <a:headEnd type="none" w="med" len="med"/>
                          <a:tailEnd type="none" w="med" len="med"/>
                        </a:ln>
                      </wps:spPr>
                      <wps:bodyPr upright="1"/>
                    </wps:wsp>
                  </a:graphicData>
                </a:graphic>
              </wp:anchor>
            </w:drawing>
          </mc:Choice>
          <mc:Fallback>
            <w:pict>
              <v:roundrect id="_x0000_s1026" o:spid="_x0000_s1026" o:spt="2" style="position:absolute;left:0pt;margin-left:23.85pt;margin-top:35.3pt;height:21pt;width:105.5pt;z-index:251676672;mso-width-relative:page;mso-height-relative:page;" filled="f" stroked="t" coordsize="21600,21600" arcsize="0.166666666666667" o:gfxdata="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U+wsE9oAAAAJ&#10;AQAADwAAAAAAAAABACAAAAAiAAAAZHJzL2Rvd25yZXYueG1sUEsBAhQAFAAAAAgAh07iQGMrJZsa&#10;AgAAJQQAAA4AAAAAAAAAAQAgAAAAKQEAAGRycy9lMm9Eb2MueG1sUEsFBgAAAAAGAAYAWQEAALUF&#10;AAAAAA==&#10;">
                <v:fill on="f" focussize="0,0"/>
                <v:stroke weight="3pt" color="#FF0000" joinstyle="round"/>
                <v:imagedata o:title=""/>
                <o:lock v:ext="edit" aspectratio="f"/>
              </v:roundrect>
            </w:pict>
          </mc:Fallback>
        </mc:AlternateContent>
      </w:r>
      <w:r>
        <w:rPr>
          <w:rFonts w:ascii="Calibri" w:hAnsi="Calibri" w:cs="Calibri"/>
          <w:b/>
          <w:kern w:val="0"/>
          <w:sz w:val="18"/>
          <w:szCs w:val="18"/>
        </w:rPr>
        <w:drawing>
          <wp:inline distT="0" distB="0" distL="0" distR="0">
            <wp:extent cx="3991610" cy="681355"/>
            <wp:effectExtent l="0" t="0" r="8890" b="4445"/>
            <wp:docPr id="5" name="图片 5" descr="C:\Documents and Settings\Administrator\Application Data\Tencent\Users\295188691\QQ\WinTemp\RichOle\H%UAO2V2S])DNLP$]A%R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Documents and Settings\Administrator\Application Data\Tencent\Users\295188691\QQ\WinTemp\RichOle\H%UAO2V2S])DNLP$]A%RO(T.png"/>
                    <pic:cNvPicPr>
                      <a:picLocks noChangeAspect="1" noChangeArrowheads="1"/>
                    </pic:cNvPicPr>
                  </pic:nvPicPr>
                  <pic:blipFill>
                    <a:blip r:embed="rId12" cstate="print"/>
                    <a:srcRect/>
                    <a:stretch>
                      <a:fillRect/>
                    </a:stretch>
                  </pic:blipFill>
                  <pic:spPr>
                    <a:xfrm>
                      <a:off x="0" y="0"/>
                      <a:ext cx="3991610" cy="681355"/>
                    </a:xfrm>
                    <a:prstGeom prst="rect">
                      <a:avLst/>
                    </a:prstGeom>
                    <a:noFill/>
                    <a:ln w="9525">
                      <a:noFill/>
                      <a:miter lim="800000"/>
                      <a:headEnd/>
                      <a:tailEnd/>
                    </a:ln>
                  </pic:spPr>
                </pic:pic>
              </a:graphicData>
            </a:graphic>
          </wp:inline>
        </w:drawing>
      </w:r>
    </w:p>
    <w:p w14:paraId="6A6F772E">
      <w:pPr>
        <w:pStyle w:val="18"/>
        <w:widowControl/>
        <w:numPr>
          <w:ilvl w:val="0"/>
          <w:numId w:val="10"/>
        </w:numPr>
        <w:ind w:firstLineChars="0"/>
        <w:jc w:val="left"/>
        <w:rPr>
          <w:rFonts w:ascii="Calibri" w:hAnsi="Calibri" w:eastAsia="宋体" w:cs="Calibri"/>
          <w:b/>
          <w:kern w:val="0"/>
          <w:sz w:val="18"/>
          <w:szCs w:val="18"/>
        </w:rPr>
      </w:pPr>
      <w:r>
        <w:rPr>
          <w:rFonts w:ascii="Calibri" w:hAnsi="Calibri" w:eastAsia="宋体" w:cs="Calibri"/>
          <w:b/>
          <w:kern w:val="0"/>
          <w:sz w:val="18"/>
          <w:szCs w:val="18"/>
        </w:rPr>
        <w:t>点击激活</w:t>
      </w:r>
      <w:r>
        <w:rPr>
          <w:rFonts w:hint="eastAsia" w:ascii="Calibri" w:hAnsi="Calibri" w:eastAsia="宋体" w:cs="Calibri"/>
          <w:b/>
          <w:kern w:val="0"/>
          <w:sz w:val="18"/>
          <w:szCs w:val="18"/>
        </w:rPr>
        <w:t>。</w:t>
      </w:r>
      <w:r>
        <w:rPr>
          <w:rFonts w:ascii="Calibri" w:hAnsi="Calibri" w:eastAsia="宋体" w:cs="Calibri"/>
          <w:b/>
          <w:kern w:val="0"/>
          <w:sz w:val="18"/>
          <w:szCs w:val="18"/>
        </w:rPr>
        <w:t xml:space="preserve">  </w:t>
      </w:r>
    </w:p>
    <w:p w14:paraId="5DC28D9E">
      <w:pPr>
        <w:pStyle w:val="18"/>
        <w:widowControl/>
        <w:ind w:left="360" w:firstLine="361"/>
        <w:jc w:val="left"/>
        <w:rPr>
          <w:rFonts w:ascii="Calibri" w:hAnsi="Calibri" w:eastAsia="宋体" w:cs="Calibri"/>
          <w:b/>
          <w:kern w:val="0"/>
          <w:sz w:val="18"/>
          <w:szCs w:val="18"/>
        </w:rPr>
      </w:pPr>
      <w:r>
        <w:rPr>
          <w:rFonts w:hint="eastAsia" w:ascii="Calibri" w:hAnsi="Calibri" w:eastAsia="宋体" w:cs="Calibri"/>
          <w:b/>
          <w:kern w:val="0"/>
          <w:sz w:val="18"/>
          <w:szCs w:val="18"/>
        </w:rPr>
        <w:t xml:space="preserve">Entry for </w:t>
      </w:r>
      <w:r>
        <w:rPr>
          <w:rFonts w:ascii="Calibri" w:hAnsi="Calibri" w:eastAsia="宋体" w:cs="Calibri"/>
          <w:b/>
          <w:i/>
          <w:iCs/>
          <w:kern w:val="0"/>
          <w:sz w:val="18"/>
          <w:szCs w:val="18"/>
        </w:rPr>
        <w:t>Activation</w:t>
      </w:r>
      <w:r>
        <w:rPr>
          <w:rFonts w:hint="eastAsia" w:ascii="Calibri" w:hAnsi="Calibri" w:eastAsia="宋体" w:cs="Calibri"/>
          <w:b/>
          <w:kern w:val="0"/>
          <w:sz w:val="18"/>
          <w:szCs w:val="18"/>
        </w:rPr>
        <w:t>.</w:t>
      </w:r>
    </w:p>
    <w:p w14:paraId="69B01C0F">
      <w:pPr>
        <w:widowControl/>
        <w:jc w:val="left"/>
        <w:rPr>
          <w:rFonts w:ascii="Calibri" w:hAnsi="Calibri" w:eastAsia="宋体" w:cs="Calibri"/>
          <w:b/>
          <w:kern w:val="0"/>
          <w:sz w:val="18"/>
          <w:szCs w:val="18"/>
        </w:rPr>
      </w:pPr>
      <w:r>
        <w:rPr>
          <w:rFonts w:ascii="Calibri" w:hAnsi="Calibri" w:eastAsia="宋体" w:cs="Calibri"/>
          <w:b/>
          <w:kern w:val="0"/>
          <w:sz w:val="18"/>
          <w:szCs w:val="18"/>
        </w:rPr>
        <mc:AlternateContent>
          <mc:Choice Requires="wps">
            <w:drawing>
              <wp:anchor distT="0" distB="0" distL="114300" distR="114300" simplePos="0" relativeHeight="251667456" behindDoc="0" locked="0" layoutInCell="1" allowOverlap="1">
                <wp:simplePos x="0" y="0"/>
                <wp:positionH relativeFrom="column">
                  <wp:posOffset>1057275</wp:posOffset>
                </wp:positionH>
                <wp:positionV relativeFrom="paragraph">
                  <wp:posOffset>438150</wp:posOffset>
                </wp:positionV>
                <wp:extent cx="1243330" cy="554990"/>
                <wp:effectExtent l="0" t="17145" r="13970" b="18415"/>
                <wp:wrapNone/>
                <wp:docPr id="16" name="直接箭头连接符 16"/>
                <wp:cNvGraphicFramePr/>
                <a:graphic xmlns:a="http://schemas.openxmlformats.org/drawingml/2006/main">
                  <a:graphicData uri="http://schemas.microsoft.com/office/word/2010/wordprocessingShape">
                    <wps:wsp>
                      <wps:cNvCnPr/>
                      <wps:spPr>
                        <a:xfrm flipH="1">
                          <a:off x="0" y="0"/>
                          <a:ext cx="1243330" cy="554990"/>
                        </a:xfrm>
                        <a:prstGeom prst="straightConnector1">
                          <a:avLst/>
                        </a:prstGeom>
                        <a:ln w="38100" cap="flat" cmpd="sng">
                          <a:solidFill>
                            <a:srgbClr val="FF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flip:x;margin-left:83.25pt;margin-top:34.5pt;height:43.7pt;width:97.9pt;z-index:251667456;mso-width-relative:page;mso-height-relative:page;" filled="f" stroked="t" coordsize="21600,21600" o:gfxdata="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DxfHSbWAAAACgEAAA8AAAAA&#10;AAAAAQAgAAAAIgAAAGRycy9kb3ducmV2LnhtbFBLAQIUABQAAAAIAIdO4kA57c9nFgIAAAIEAAAO&#10;AAAAAAAAAAEAIAAAACUBAABkcnMvZTJvRG9jLnhtbFBLBQYAAAAABgAGAFkBAACtBQAAAAA=&#10;">
                <v:fill on="f" focussize="0,0"/>
                <v:stroke weight="3pt" color="#FF0000" joinstyle="round" endarrow="block"/>
                <v:imagedata o:title=""/>
                <o:lock v:ext="edit" aspectratio="f"/>
              </v:shape>
            </w:pict>
          </mc:Fallback>
        </mc:AlternateContent>
      </w:r>
      <w:r>
        <w:rPr>
          <w:rFonts w:ascii="Calibri" w:hAnsi="Calibri" w:eastAsia="宋体" w:cs="Calibri"/>
          <w:b/>
          <w:kern w:val="0"/>
          <w:sz w:val="18"/>
          <w:szCs w:val="18"/>
        </w:rPr>
        <mc:AlternateContent>
          <mc:Choice Requires="wps">
            <w:drawing>
              <wp:anchor distT="0" distB="0" distL="114300" distR="114300" simplePos="0" relativeHeight="251666432" behindDoc="0" locked="0" layoutInCell="1" allowOverlap="1">
                <wp:simplePos x="0" y="0"/>
                <wp:positionH relativeFrom="column">
                  <wp:posOffset>15240</wp:posOffset>
                </wp:positionH>
                <wp:positionV relativeFrom="paragraph">
                  <wp:posOffset>931545</wp:posOffset>
                </wp:positionV>
                <wp:extent cx="952500" cy="171450"/>
                <wp:effectExtent l="19050" t="19050" r="19050" b="19050"/>
                <wp:wrapNone/>
                <wp:docPr id="20" name="圆角矩形 20"/>
                <wp:cNvGraphicFramePr/>
                <a:graphic xmlns:a="http://schemas.openxmlformats.org/drawingml/2006/main">
                  <a:graphicData uri="http://schemas.microsoft.com/office/word/2010/wordprocessingShape">
                    <wps:wsp>
                      <wps:cNvSpPr/>
                      <wps:spPr>
                        <a:xfrm>
                          <a:off x="0" y="0"/>
                          <a:ext cx="952500" cy="171450"/>
                        </a:xfrm>
                        <a:prstGeom prst="roundRect">
                          <a:avLst>
                            <a:gd name="adj" fmla="val 16667"/>
                          </a:avLst>
                        </a:prstGeom>
                        <a:noFill/>
                        <a:ln w="38100" cap="flat" cmpd="sng">
                          <a:solidFill>
                            <a:srgbClr val="FF0000"/>
                          </a:solidFill>
                          <a:prstDash val="solid"/>
                          <a:headEnd type="none" w="med" len="med"/>
                          <a:tailEnd type="none" w="med" len="med"/>
                        </a:ln>
                      </wps:spPr>
                      <wps:bodyPr upright="1"/>
                    </wps:wsp>
                  </a:graphicData>
                </a:graphic>
              </wp:anchor>
            </w:drawing>
          </mc:Choice>
          <mc:Fallback>
            <w:pict>
              <v:roundrect id="_x0000_s1026" o:spid="_x0000_s1026" o:spt="2" style="position:absolute;left:0pt;margin-left:1.2pt;margin-top:73.35pt;height:13.5pt;width:75pt;z-index:251666432;mso-width-relative:page;mso-height-relative:page;" filled="f" stroked="t" coordsize="21600,21600" arcsize="0.166666666666667" o:gfxdata="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Cdve/fZAAAACQEA&#10;AA8AAAAAAAAAAQAgAAAAIgAAAGRycy9kb3ducmV2LnhtbFBLAQIUABQAAAAIAIdO4kDhaiJIGQIA&#10;ACQEAAAOAAAAAAAAAAEAIAAAACgBAABkcnMvZTJvRG9jLnhtbFBLBQYAAAAABgAGAFkBAACzBQAA&#10;AAA=&#10;">
                <v:fill on="f" focussize="0,0"/>
                <v:stroke weight="3pt" color="#FF0000" joinstyle="round"/>
                <v:imagedata o:title=""/>
                <o:lock v:ext="edit" aspectratio="f"/>
              </v:roundrect>
            </w:pict>
          </mc:Fallback>
        </mc:AlternateContent>
      </w:r>
      <w:r>
        <w:rPr>
          <w:rFonts w:ascii="Calibri" w:hAnsi="Calibri" w:eastAsia="宋体" w:cs="Calibri"/>
          <w:b/>
          <w:kern w:val="0"/>
          <w:sz w:val="18"/>
          <w:szCs w:val="18"/>
        </w:rPr>
        <w:drawing>
          <wp:inline distT="0" distB="0" distL="0" distR="0">
            <wp:extent cx="3545840" cy="1116330"/>
            <wp:effectExtent l="0" t="0" r="16510" b="7620"/>
            <wp:docPr id="9" name="图片 9" descr="C:\Documents and Settings\Administrator\Application Data\Tencent\Users\295188691\QQ\WinTemp\RichOle\Y6(PC)[DU`DGK6)K]`FXB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Documents and Settings\Administrator\Application Data\Tencent\Users\295188691\QQ\WinTemp\RichOle\Y6(PC)[DU`DGK6)K]`FXB36.png"/>
                    <pic:cNvPicPr>
                      <a:picLocks noChangeAspect="1" noChangeArrowheads="1"/>
                    </pic:cNvPicPr>
                  </pic:nvPicPr>
                  <pic:blipFill>
                    <a:blip r:embed="rId13" cstate="print"/>
                    <a:srcRect/>
                    <a:stretch>
                      <a:fillRect/>
                    </a:stretch>
                  </pic:blipFill>
                  <pic:spPr>
                    <a:xfrm>
                      <a:off x="0" y="0"/>
                      <a:ext cx="3545840" cy="1118452"/>
                    </a:xfrm>
                    <a:prstGeom prst="rect">
                      <a:avLst/>
                    </a:prstGeom>
                    <a:noFill/>
                    <a:ln w="9525">
                      <a:noFill/>
                      <a:miter lim="800000"/>
                      <a:headEnd/>
                      <a:tailEnd/>
                    </a:ln>
                  </pic:spPr>
                </pic:pic>
              </a:graphicData>
            </a:graphic>
          </wp:inline>
        </w:drawing>
      </w:r>
    </w:p>
    <w:p w14:paraId="304C88E6">
      <w:pPr>
        <w:widowControl/>
        <w:jc w:val="left"/>
        <w:rPr>
          <w:rFonts w:ascii="Calibri" w:hAnsi="Calibri" w:eastAsia="宋体" w:cs="Calibri"/>
          <w:b/>
          <w:kern w:val="0"/>
          <w:sz w:val="18"/>
          <w:szCs w:val="18"/>
        </w:rPr>
      </w:pPr>
    </w:p>
    <w:p w14:paraId="407FFA1E">
      <w:pPr>
        <w:pStyle w:val="18"/>
        <w:widowControl/>
        <w:numPr>
          <w:ilvl w:val="0"/>
          <w:numId w:val="10"/>
        </w:numPr>
        <w:ind w:firstLineChars="0"/>
        <w:jc w:val="left"/>
        <w:rPr>
          <w:rFonts w:ascii="Calibri" w:hAnsi="Calibri" w:eastAsia="宋体" w:cs="Calibri"/>
          <w:b/>
          <w:kern w:val="0"/>
          <w:sz w:val="18"/>
          <w:szCs w:val="18"/>
        </w:rPr>
      </w:pPr>
      <w:r>
        <w:rPr>
          <w:rFonts w:ascii="Calibri" w:hAnsi="Calibri" w:eastAsia="宋体" w:cs="Calibri"/>
          <w:b/>
          <w:kern w:val="0"/>
          <w:sz w:val="18"/>
          <w:szCs w:val="18"/>
        </w:rPr>
        <w:t>选择</w:t>
      </w:r>
      <w:r>
        <w:rPr>
          <w:rFonts w:hint="eastAsia" w:ascii="Calibri" w:hAnsi="Calibri" w:eastAsia="宋体" w:cs="Calibri"/>
          <w:b/>
          <w:kern w:val="0"/>
          <w:sz w:val="18"/>
          <w:szCs w:val="18"/>
        </w:rPr>
        <w:t>“个人</w:t>
      </w:r>
      <w:r>
        <w:rPr>
          <w:rFonts w:ascii="Calibri" w:hAnsi="Calibri" w:eastAsia="宋体" w:cs="Calibri"/>
          <w:b/>
          <w:kern w:val="0"/>
          <w:sz w:val="18"/>
          <w:szCs w:val="18"/>
        </w:rPr>
        <w:t>自费</w:t>
      </w:r>
      <w:r>
        <w:rPr>
          <w:rFonts w:hint="eastAsia" w:ascii="Calibri" w:hAnsi="Calibri" w:eastAsia="宋体" w:cs="Calibri"/>
          <w:b/>
          <w:kern w:val="0"/>
          <w:sz w:val="18"/>
          <w:szCs w:val="18"/>
        </w:rPr>
        <w:t xml:space="preserve">”。  </w:t>
      </w:r>
    </w:p>
    <w:p w14:paraId="5FFB1CDF">
      <w:pPr>
        <w:pStyle w:val="18"/>
        <w:widowControl/>
        <w:ind w:left="360" w:firstLine="361"/>
        <w:jc w:val="left"/>
        <w:rPr>
          <w:rFonts w:ascii="Calibri" w:hAnsi="Calibri" w:eastAsia="宋体" w:cs="Calibri"/>
          <w:b/>
          <w:i/>
          <w:iCs/>
          <w:kern w:val="0"/>
          <w:sz w:val="18"/>
          <w:szCs w:val="18"/>
        </w:rPr>
      </w:pPr>
      <w:r>
        <w:rPr>
          <w:rFonts w:hint="eastAsia" w:ascii="Calibri" w:hAnsi="Calibri" w:eastAsia="宋体" w:cs="Calibri"/>
          <w:b/>
          <w:kern w:val="0"/>
          <w:sz w:val="18"/>
          <w:szCs w:val="18"/>
        </w:rPr>
        <w:t>Select</w:t>
      </w:r>
      <w:r>
        <w:rPr>
          <w:rFonts w:ascii="Calibri" w:hAnsi="Calibri" w:eastAsia="宋体" w:cs="Calibri"/>
          <w:b/>
          <w:kern w:val="0"/>
          <w:sz w:val="18"/>
          <w:szCs w:val="18"/>
        </w:rPr>
        <w:t xml:space="preserve"> </w:t>
      </w:r>
      <w:r>
        <w:rPr>
          <w:rFonts w:hint="eastAsia" w:ascii="Calibri" w:hAnsi="Calibri" w:eastAsia="宋体" w:cs="Calibri"/>
          <w:b/>
          <w:i/>
          <w:iCs/>
          <w:kern w:val="0"/>
          <w:sz w:val="18"/>
          <w:szCs w:val="18"/>
        </w:rPr>
        <w:t>S</w:t>
      </w:r>
      <w:r>
        <w:rPr>
          <w:rFonts w:ascii="Calibri" w:hAnsi="Calibri" w:eastAsia="宋体" w:cs="Calibri"/>
          <w:b/>
          <w:i/>
          <w:iCs/>
          <w:kern w:val="0"/>
          <w:sz w:val="18"/>
          <w:szCs w:val="18"/>
        </w:rPr>
        <w:t>elf-</w:t>
      </w:r>
      <w:r>
        <w:rPr>
          <w:rFonts w:hint="eastAsia" w:ascii="Calibri" w:hAnsi="Calibri" w:eastAsia="宋体" w:cs="Calibri"/>
          <w:b/>
          <w:i/>
          <w:iCs/>
          <w:kern w:val="0"/>
          <w:sz w:val="18"/>
          <w:szCs w:val="18"/>
        </w:rPr>
        <w:t>S</w:t>
      </w:r>
      <w:r>
        <w:rPr>
          <w:rFonts w:ascii="Calibri" w:hAnsi="Calibri" w:eastAsia="宋体" w:cs="Calibri"/>
          <w:b/>
          <w:i/>
          <w:iCs/>
          <w:kern w:val="0"/>
          <w:sz w:val="18"/>
          <w:szCs w:val="18"/>
        </w:rPr>
        <w:t>ponsored</w:t>
      </w:r>
      <w:r>
        <w:rPr>
          <w:rFonts w:hint="eastAsia" w:ascii="Calibri" w:hAnsi="Calibri" w:eastAsia="宋体" w:cs="Calibri"/>
          <w:b/>
          <w:i/>
          <w:iCs/>
          <w:kern w:val="0"/>
          <w:sz w:val="18"/>
          <w:szCs w:val="18"/>
        </w:rPr>
        <w:t>.</w:t>
      </w:r>
    </w:p>
    <w:p w14:paraId="64BC52D6">
      <w:pPr>
        <w:widowControl/>
        <w:jc w:val="left"/>
        <w:rPr>
          <w:rFonts w:ascii="Calibri" w:hAnsi="Calibri" w:eastAsia="宋体" w:cs="Calibri"/>
          <w:b/>
          <w:kern w:val="0"/>
          <w:sz w:val="18"/>
          <w:szCs w:val="18"/>
        </w:rPr>
      </w:pPr>
      <w:r>
        <w:rPr>
          <w:rFonts w:ascii="Calibri" w:hAnsi="Calibri" w:eastAsia="宋体" w:cs="Calibri"/>
          <w:b/>
          <w:kern w:val="0"/>
          <w:sz w:val="18"/>
          <w:szCs w:val="18"/>
        </w:rPr>
        <mc:AlternateContent>
          <mc:Choice Requires="wps">
            <w:drawing>
              <wp:anchor distT="0" distB="0" distL="114300" distR="114300" simplePos="0" relativeHeight="251669504" behindDoc="0" locked="0" layoutInCell="1" allowOverlap="1">
                <wp:simplePos x="0" y="0"/>
                <wp:positionH relativeFrom="column">
                  <wp:posOffset>1104900</wp:posOffset>
                </wp:positionH>
                <wp:positionV relativeFrom="paragraph">
                  <wp:posOffset>-160655</wp:posOffset>
                </wp:positionV>
                <wp:extent cx="1357630" cy="504825"/>
                <wp:effectExtent l="0" t="17780" r="13970" b="29845"/>
                <wp:wrapNone/>
                <wp:docPr id="18" name="直接箭头连接符 18"/>
                <wp:cNvGraphicFramePr/>
                <a:graphic xmlns:a="http://schemas.openxmlformats.org/drawingml/2006/main">
                  <a:graphicData uri="http://schemas.microsoft.com/office/word/2010/wordprocessingShape">
                    <wps:wsp>
                      <wps:cNvCnPr/>
                      <wps:spPr>
                        <a:xfrm flipH="1">
                          <a:off x="0" y="0"/>
                          <a:ext cx="1357630" cy="504825"/>
                        </a:xfrm>
                        <a:prstGeom prst="straightConnector1">
                          <a:avLst/>
                        </a:prstGeom>
                        <a:ln w="38100" cap="flat" cmpd="sng">
                          <a:solidFill>
                            <a:srgbClr val="FF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flip:x;margin-left:87pt;margin-top:-12.65pt;height:39.75pt;width:106.9pt;z-index:251669504;mso-width-relative:page;mso-height-relative:page;" filled="f" stroked="t" coordsize="21600,21600" o:gfxdata="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DS5kprZAAAACgEAAA8AAAAA&#10;AAAAAQAgAAAAIgAAAGRycy9kb3ducmV2LnhtbFBLAQIUABQAAAAIAIdO4kAaY0l9EwIAAAIEAAAO&#10;AAAAAAAAAAEAIAAAACgBAABkcnMvZTJvRG9jLnhtbFBLBQYAAAAABgAGAFkBAACtBQAAAAA=&#10;">
                <v:fill on="f" focussize="0,0"/>
                <v:stroke weight="3pt" color="#FF0000" joinstyle="round" endarrow="block"/>
                <v:imagedata o:title=""/>
                <o:lock v:ext="edit" aspectratio="f"/>
              </v:shape>
            </w:pict>
          </mc:Fallback>
        </mc:AlternateContent>
      </w:r>
      <w:r>
        <w:rPr>
          <w:rFonts w:ascii="Calibri" w:hAnsi="Calibri" w:eastAsia="宋体" w:cs="Calibri"/>
          <w:b/>
          <w:kern w:val="0"/>
          <w:sz w:val="18"/>
          <w:szCs w:val="18"/>
        </w:rPr>
        <mc:AlternateContent>
          <mc:Choice Requires="wps">
            <w:drawing>
              <wp:anchor distT="0" distB="0" distL="114300" distR="114300" simplePos="0" relativeHeight="251668480" behindDoc="0" locked="0" layoutInCell="1" allowOverlap="1">
                <wp:simplePos x="0" y="0"/>
                <wp:positionH relativeFrom="column">
                  <wp:posOffset>184150</wp:posOffset>
                </wp:positionH>
                <wp:positionV relativeFrom="paragraph">
                  <wp:posOffset>293370</wp:posOffset>
                </wp:positionV>
                <wp:extent cx="869950" cy="158750"/>
                <wp:effectExtent l="19050" t="19050" r="25400" b="31750"/>
                <wp:wrapNone/>
                <wp:docPr id="19" name="圆角矩形 19"/>
                <wp:cNvGraphicFramePr/>
                <a:graphic xmlns:a="http://schemas.openxmlformats.org/drawingml/2006/main">
                  <a:graphicData uri="http://schemas.microsoft.com/office/word/2010/wordprocessingShape">
                    <wps:wsp>
                      <wps:cNvSpPr/>
                      <wps:spPr>
                        <a:xfrm>
                          <a:off x="0" y="0"/>
                          <a:ext cx="869950" cy="158750"/>
                        </a:xfrm>
                        <a:prstGeom prst="roundRect">
                          <a:avLst>
                            <a:gd name="adj" fmla="val 16667"/>
                          </a:avLst>
                        </a:prstGeom>
                        <a:noFill/>
                        <a:ln w="38100" cap="flat" cmpd="sng">
                          <a:solidFill>
                            <a:srgbClr val="FF0000"/>
                          </a:solidFill>
                          <a:prstDash val="solid"/>
                          <a:headEnd type="none" w="med" len="med"/>
                          <a:tailEnd type="none" w="med" len="med"/>
                        </a:ln>
                      </wps:spPr>
                      <wps:bodyPr upright="1"/>
                    </wps:wsp>
                  </a:graphicData>
                </a:graphic>
              </wp:anchor>
            </w:drawing>
          </mc:Choice>
          <mc:Fallback>
            <w:pict>
              <v:roundrect id="_x0000_s1026" o:spid="_x0000_s1026" o:spt="2" style="position:absolute;left:0pt;margin-left:14.5pt;margin-top:23.1pt;height:12.5pt;width:68.5pt;z-index:251668480;mso-width-relative:page;mso-height-relative:page;" filled="f" stroked="t" coordsize="21600,21600" arcsize="0.166666666666667" o:gfxdata="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GDb+cTZAAAACAEA&#10;AA8AAAAAAAAAAQAgAAAAIgAAAGRycy9kb3ducmV2LnhtbFBLAQIUABQAAAAIAIdO4kB5Y0m/GQIA&#10;ACQEAAAOAAAAAAAAAAEAIAAAACgBAABkcnMvZTJvRG9jLnhtbFBLBQYAAAAABgAGAFkBAACzBQAA&#10;AAA=&#10;">
                <v:fill on="f" focussize="0,0"/>
                <v:stroke weight="3pt" color="#FF0000" joinstyle="round"/>
                <v:imagedata o:title=""/>
                <o:lock v:ext="edit" aspectratio="f"/>
              </v:roundrect>
            </w:pict>
          </mc:Fallback>
        </mc:AlternateContent>
      </w:r>
      <w:r>
        <w:rPr>
          <w:rFonts w:ascii="Calibri" w:hAnsi="Calibri" w:eastAsia="宋体" w:cs="Calibri"/>
          <w:b/>
          <w:kern w:val="0"/>
          <w:sz w:val="18"/>
          <w:szCs w:val="18"/>
        </w:rPr>
        <w:drawing>
          <wp:inline distT="0" distB="0" distL="0" distR="0">
            <wp:extent cx="5105400" cy="647700"/>
            <wp:effectExtent l="0" t="0" r="0" b="0"/>
            <wp:docPr id="11" name="图片 11" descr="C:\Documents and Settings\Administrator\Application Data\Tencent\Users\295188691\QQ\WinTemp\RichOle\MB)]OEBTG}C`$QZBJAVLXV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Documents and Settings\Administrator\Application Data\Tencent\Users\295188691\QQ\WinTemp\RichOle\MB)]OEBTG}C`$QZBJAVLXV3.png"/>
                    <pic:cNvPicPr>
                      <a:picLocks noChangeAspect="1" noChangeArrowheads="1"/>
                    </pic:cNvPicPr>
                  </pic:nvPicPr>
                  <pic:blipFill>
                    <a:blip r:embed="rId14" cstate="print"/>
                    <a:srcRect/>
                    <a:stretch>
                      <a:fillRect/>
                    </a:stretch>
                  </pic:blipFill>
                  <pic:spPr>
                    <a:xfrm>
                      <a:off x="0" y="0"/>
                      <a:ext cx="5131915" cy="651063"/>
                    </a:xfrm>
                    <a:prstGeom prst="rect">
                      <a:avLst/>
                    </a:prstGeom>
                    <a:noFill/>
                    <a:ln w="9525">
                      <a:noFill/>
                      <a:miter lim="800000"/>
                      <a:headEnd/>
                      <a:tailEnd/>
                    </a:ln>
                  </pic:spPr>
                </pic:pic>
              </a:graphicData>
            </a:graphic>
          </wp:inline>
        </w:drawing>
      </w:r>
    </w:p>
    <w:p w14:paraId="544CB187">
      <w:pPr>
        <w:widowControl/>
        <w:jc w:val="left"/>
        <w:rPr>
          <w:rFonts w:ascii="Calibri" w:hAnsi="Calibri" w:eastAsia="宋体" w:cs="Calibri"/>
          <w:b/>
          <w:kern w:val="0"/>
          <w:sz w:val="18"/>
          <w:szCs w:val="18"/>
        </w:rPr>
      </w:pPr>
    </w:p>
    <w:p w14:paraId="66971360">
      <w:pPr>
        <w:pStyle w:val="18"/>
        <w:widowControl/>
        <w:numPr>
          <w:ilvl w:val="0"/>
          <w:numId w:val="10"/>
        </w:numPr>
        <w:ind w:firstLineChars="0"/>
        <w:jc w:val="left"/>
        <w:rPr>
          <w:rFonts w:ascii="Calibri" w:hAnsi="Calibri" w:eastAsia="宋体" w:cs="Calibri"/>
          <w:b/>
          <w:kern w:val="0"/>
          <w:sz w:val="18"/>
          <w:szCs w:val="18"/>
        </w:rPr>
      </w:pPr>
      <w:r>
        <w:rPr>
          <w:rFonts w:ascii="Calibri" w:hAnsi="Calibri" w:eastAsia="宋体" w:cs="Calibri"/>
          <w:b/>
          <w:kern w:val="0"/>
          <w:sz w:val="18"/>
          <w:szCs w:val="18"/>
        </w:rPr>
        <w:t>选择</w:t>
      </w:r>
      <w:r>
        <w:rPr>
          <w:rFonts w:hint="eastAsia" w:ascii="Calibri" w:hAnsi="Calibri" w:eastAsia="宋体" w:cs="Calibri"/>
          <w:b/>
          <w:kern w:val="0"/>
          <w:sz w:val="18"/>
          <w:szCs w:val="18"/>
        </w:rPr>
        <w:t>你要申请的学历项目类别：“</w:t>
      </w:r>
      <w:r>
        <w:rPr>
          <w:rFonts w:ascii="Calibri" w:hAnsi="Calibri" w:eastAsia="宋体" w:cs="Calibri"/>
          <w:b/>
          <w:kern w:val="0"/>
          <w:sz w:val="18"/>
          <w:szCs w:val="18"/>
        </w:rPr>
        <w:t>本科生</w:t>
      </w:r>
      <w:r>
        <w:rPr>
          <w:rFonts w:hint="eastAsia" w:ascii="Calibri" w:hAnsi="Calibri" w:eastAsia="宋体" w:cs="Calibri"/>
          <w:b/>
          <w:kern w:val="0"/>
          <w:sz w:val="18"/>
          <w:szCs w:val="18"/>
        </w:rPr>
        <w:t>”，“硕士研究生”或“博士研究生”。</w:t>
      </w:r>
      <w:r>
        <w:rPr>
          <w:rFonts w:ascii="Calibri" w:hAnsi="Calibri" w:eastAsia="宋体" w:cs="Calibri"/>
          <w:b/>
          <w:kern w:val="0"/>
          <w:sz w:val="18"/>
          <w:szCs w:val="18"/>
        </w:rPr>
        <w:t xml:space="preserve"> </w:t>
      </w:r>
    </w:p>
    <w:p w14:paraId="67611E75">
      <w:pPr>
        <w:pStyle w:val="18"/>
        <w:widowControl/>
        <w:ind w:firstLine="723" w:firstLineChars="400"/>
        <w:jc w:val="left"/>
        <w:rPr>
          <w:rFonts w:ascii="Calibri" w:hAnsi="Calibri" w:eastAsia="宋体" w:cs="Calibri"/>
          <w:b/>
          <w:kern w:val="0"/>
          <w:sz w:val="18"/>
          <w:szCs w:val="18"/>
        </w:rPr>
      </w:pPr>
      <w:r>
        <w:rPr>
          <w:rFonts w:hint="eastAsia" w:ascii="Calibri" w:hAnsi="Calibri" w:eastAsia="宋体" w:cs="Calibri"/>
          <w:b/>
          <w:kern w:val="0"/>
          <w:sz w:val="18"/>
          <w:szCs w:val="18"/>
        </w:rPr>
        <w:t>Select</w:t>
      </w:r>
      <w:r>
        <w:rPr>
          <w:rFonts w:ascii="Calibri" w:hAnsi="Calibri" w:eastAsia="宋体" w:cs="Calibri"/>
          <w:b/>
          <w:kern w:val="0"/>
          <w:sz w:val="18"/>
          <w:szCs w:val="18"/>
        </w:rPr>
        <w:t xml:space="preserve"> </w:t>
      </w:r>
      <w:r>
        <w:rPr>
          <w:rFonts w:hint="eastAsia" w:ascii="Calibri" w:hAnsi="Calibri" w:eastAsia="宋体" w:cs="Calibri"/>
          <w:b/>
          <w:kern w:val="0"/>
          <w:sz w:val="18"/>
          <w:szCs w:val="18"/>
        </w:rPr>
        <w:t xml:space="preserve">the program category that you want to apply for: </w:t>
      </w:r>
      <w:r>
        <w:rPr>
          <w:rFonts w:hint="eastAsia" w:ascii="Calibri" w:hAnsi="Calibri" w:eastAsia="宋体" w:cs="Calibri"/>
          <w:b/>
          <w:i/>
          <w:iCs/>
          <w:kern w:val="0"/>
          <w:sz w:val="18"/>
          <w:szCs w:val="18"/>
        </w:rPr>
        <w:t>Undergraduate Student</w:t>
      </w:r>
      <w:r>
        <w:rPr>
          <w:rFonts w:hint="eastAsia" w:ascii="Calibri" w:hAnsi="Calibri" w:eastAsia="宋体" w:cs="Calibri"/>
          <w:b/>
          <w:kern w:val="0"/>
          <w:sz w:val="18"/>
          <w:szCs w:val="18"/>
        </w:rPr>
        <w:t xml:space="preserve">, </w:t>
      </w:r>
      <w:r>
        <w:rPr>
          <w:rFonts w:hint="eastAsia" w:ascii="Calibri" w:hAnsi="Calibri" w:eastAsia="宋体" w:cs="Calibri"/>
          <w:b/>
          <w:i/>
          <w:iCs/>
          <w:kern w:val="0"/>
          <w:sz w:val="18"/>
          <w:szCs w:val="18"/>
        </w:rPr>
        <w:t>Postgraduate Student</w:t>
      </w:r>
      <w:r>
        <w:rPr>
          <w:rFonts w:hint="eastAsia" w:ascii="Calibri" w:hAnsi="Calibri" w:eastAsia="宋体" w:cs="Calibri"/>
          <w:b/>
          <w:kern w:val="0"/>
          <w:sz w:val="18"/>
          <w:szCs w:val="18"/>
        </w:rPr>
        <w:t xml:space="preserve"> or </w:t>
      </w:r>
      <w:r>
        <w:rPr>
          <w:rFonts w:hint="eastAsia" w:ascii="Calibri" w:hAnsi="Calibri" w:eastAsia="宋体" w:cs="Calibri"/>
          <w:b/>
          <w:i/>
          <w:iCs/>
          <w:kern w:val="0"/>
          <w:sz w:val="18"/>
          <w:szCs w:val="18"/>
        </w:rPr>
        <w:t>Doctoral Student</w:t>
      </w:r>
      <w:r>
        <w:rPr>
          <w:rFonts w:hint="eastAsia" w:ascii="Calibri" w:hAnsi="Calibri" w:eastAsia="宋体" w:cs="Calibri"/>
          <w:b/>
          <w:kern w:val="0"/>
          <w:sz w:val="18"/>
          <w:szCs w:val="18"/>
        </w:rPr>
        <w:t>.</w:t>
      </w:r>
    </w:p>
    <w:p w14:paraId="26152D5B">
      <w:pPr>
        <w:widowControl/>
        <w:jc w:val="left"/>
        <w:rPr>
          <w:rFonts w:ascii="Calibri" w:hAnsi="Calibri" w:cs="Calibri"/>
        </w:rPr>
      </w:pPr>
      <w:r>
        <w:rPr>
          <w:rFonts w:ascii="Calibri" w:hAnsi="Calibri" w:eastAsia="宋体" w:cs="Calibri"/>
          <w:b/>
          <w:kern w:val="0"/>
          <w:sz w:val="18"/>
          <w:szCs w:val="18"/>
        </w:rPr>
        <mc:AlternateContent>
          <mc:Choice Requires="wps">
            <w:drawing>
              <wp:anchor distT="0" distB="0" distL="114300" distR="114300" simplePos="0" relativeHeight="251670528" behindDoc="0" locked="0" layoutInCell="1" allowOverlap="1">
                <wp:simplePos x="0" y="0"/>
                <wp:positionH relativeFrom="column">
                  <wp:posOffset>1299845</wp:posOffset>
                </wp:positionH>
                <wp:positionV relativeFrom="paragraph">
                  <wp:posOffset>151765</wp:posOffset>
                </wp:positionV>
                <wp:extent cx="919480" cy="591185"/>
                <wp:effectExtent l="0" t="15875" r="13970" b="2540"/>
                <wp:wrapNone/>
                <wp:docPr id="10" name="直接箭头连接符 10"/>
                <wp:cNvGraphicFramePr/>
                <a:graphic xmlns:a="http://schemas.openxmlformats.org/drawingml/2006/main">
                  <a:graphicData uri="http://schemas.microsoft.com/office/word/2010/wordprocessingShape">
                    <wps:wsp>
                      <wps:cNvCnPr/>
                      <wps:spPr>
                        <a:xfrm flipH="1">
                          <a:off x="0" y="0"/>
                          <a:ext cx="919480" cy="591185"/>
                        </a:xfrm>
                        <a:prstGeom prst="straightConnector1">
                          <a:avLst/>
                        </a:prstGeom>
                        <a:ln w="38100" cap="flat" cmpd="sng">
                          <a:solidFill>
                            <a:srgbClr val="FF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flip:x;margin-left:102.35pt;margin-top:11.95pt;height:46.55pt;width:72.4pt;z-index:251670528;mso-width-relative:page;mso-height-relative:page;" filled="f" stroked="t" coordsize="21600,21600" o:gfxdata="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g9zuN2QAAAAoBAAAPAAAAAAAA&#10;AAEAIAAAACIAAABkcnMvZG93bnJldi54bWxQSwECFAAUAAAACACHTuJA8773DRECAAABBAAADgAA&#10;AAAAAAABACAAAAAoAQAAZHJzL2Uyb0RvYy54bWxQSwUGAAAAAAYABgBZAQAAqwUAAAAA&#10;">
                <v:fill on="f" focussize="0,0"/>
                <v:stroke weight="3pt" color="#FF0000" joinstyle="round" endarrow="block"/>
                <v:imagedata o:title=""/>
                <o:lock v:ext="edit" aspectratio="f"/>
              </v:shape>
            </w:pict>
          </mc:Fallback>
        </mc:AlternateContent>
      </w:r>
      <w:r>
        <w:rPr>
          <w:rFonts w:ascii="Calibri" w:hAnsi="Calibri" w:cs="Calibri"/>
        </w:rPr>
        <w:drawing>
          <wp:inline distT="0" distB="0" distL="114300" distR="114300">
            <wp:extent cx="4771390" cy="1221105"/>
            <wp:effectExtent l="0" t="0" r="10160" b="1714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5"/>
                    <a:stretch>
                      <a:fillRect/>
                    </a:stretch>
                  </pic:blipFill>
                  <pic:spPr>
                    <a:xfrm>
                      <a:off x="0" y="0"/>
                      <a:ext cx="4771390" cy="1221105"/>
                    </a:xfrm>
                    <a:prstGeom prst="rect">
                      <a:avLst/>
                    </a:prstGeom>
                    <a:noFill/>
                    <a:ln>
                      <a:noFill/>
                    </a:ln>
                  </pic:spPr>
                </pic:pic>
              </a:graphicData>
            </a:graphic>
          </wp:inline>
        </w:drawing>
      </w:r>
    </w:p>
    <w:p w14:paraId="5FB5FF3D">
      <w:pPr>
        <w:widowControl/>
        <w:jc w:val="left"/>
        <w:rPr>
          <w:rFonts w:ascii="Calibri" w:hAnsi="Calibri" w:cs="Calibri"/>
        </w:rPr>
      </w:pPr>
    </w:p>
    <w:p w14:paraId="133DC900">
      <w:pPr>
        <w:pStyle w:val="18"/>
        <w:widowControl/>
        <w:numPr>
          <w:ilvl w:val="0"/>
          <w:numId w:val="10"/>
        </w:numPr>
        <w:ind w:firstLineChars="0"/>
        <w:jc w:val="left"/>
        <w:rPr>
          <w:rFonts w:ascii="Calibri" w:hAnsi="Calibri" w:eastAsia="宋体" w:cs="Calibri"/>
          <w:b/>
          <w:kern w:val="0"/>
          <w:sz w:val="18"/>
          <w:szCs w:val="18"/>
        </w:rPr>
      </w:pPr>
      <w:r>
        <w:rPr>
          <w:rFonts w:ascii="Calibri" w:hAnsi="Calibri" w:eastAsia="宋体" w:cs="Calibri"/>
          <w:b/>
          <w:kern w:val="0"/>
          <w:sz w:val="18"/>
          <w:szCs w:val="18"/>
        </w:rPr>
        <w:t>选好</w:t>
      </w:r>
      <w:r>
        <w:rPr>
          <w:rFonts w:hint="eastAsia" w:ascii="Calibri" w:hAnsi="Calibri" w:eastAsia="宋体" w:cs="Calibri"/>
          <w:b/>
          <w:kern w:val="0"/>
          <w:sz w:val="18"/>
          <w:szCs w:val="18"/>
        </w:rPr>
        <w:t>你要申请的</w:t>
      </w:r>
      <w:r>
        <w:rPr>
          <w:rFonts w:ascii="Calibri" w:hAnsi="Calibri" w:eastAsia="宋体" w:cs="Calibri"/>
          <w:b/>
          <w:kern w:val="0"/>
          <w:sz w:val="18"/>
          <w:szCs w:val="18"/>
        </w:rPr>
        <w:t>学院及专业后点击“申请”按钮</w:t>
      </w:r>
      <w:r>
        <w:rPr>
          <w:rFonts w:hint="eastAsia" w:ascii="Calibri" w:hAnsi="Calibri" w:eastAsia="宋体" w:cs="Calibri"/>
          <w:b/>
          <w:kern w:val="0"/>
          <w:sz w:val="18"/>
          <w:szCs w:val="18"/>
        </w:rPr>
        <w:t xml:space="preserve">。  </w:t>
      </w:r>
    </w:p>
    <w:p w14:paraId="5303AE73">
      <w:pPr>
        <w:pStyle w:val="18"/>
        <w:widowControl/>
        <w:ind w:left="360" w:firstLine="361"/>
        <w:jc w:val="left"/>
        <w:rPr>
          <w:rFonts w:ascii="Calibri" w:hAnsi="Calibri" w:eastAsia="宋体" w:cs="Calibri"/>
          <w:b/>
          <w:kern w:val="0"/>
          <w:sz w:val="18"/>
          <w:szCs w:val="18"/>
        </w:rPr>
      </w:pPr>
      <w:r>
        <w:rPr>
          <w:rFonts w:ascii="Calibri" w:hAnsi="Calibri" w:eastAsia="宋体" w:cs="Calibri"/>
          <w:b/>
          <w:kern w:val="0"/>
          <w:sz w:val="18"/>
          <w:szCs w:val="18"/>
        </w:rPr>
        <w:t>Select department and major</w:t>
      </w:r>
      <w:r>
        <w:rPr>
          <w:rFonts w:hint="eastAsia" w:ascii="Calibri" w:hAnsi="Calibri" w:eastAsia="宋体" w:cs="Calibri"/>
          <w:b/>
          <w:kern w:val="0"/>
          <w:sz w:val="18"/>
          <w:szCs w:val="18"/>
        </w:rPr>
        <w:t xml:space="preserve"> that you want to apply for</w:t>
      </w:r>
      <w:r>
        <w:rPr>
          <w:rFonts w:ascii="Calibri" w:hAnsi="Calibri" w:eastAsia="宋体" w:cs="Calibri"/>
          <w:b/>
          <w:kern w:val="0"/>
          <w:sz w:val="18"/>
          <w:szCs w:val="18"/>
        </w:rPr>
        <w:t xml:space="preserve"> then click the </w:t>
      </w:r>
      <w:r>
        <w:rPr>
          <w:rFonts w:ascii="Calibri" w:hAnsi="Calibri" w:eastAsia="宋体" w:cs="Calibri"/>
          <w:b/>
          <w:i/>
          <w:iCs/>
          <w:kern w:val="0"/>
          <w:sz w:val="18"/>
          <w:szCs w:val="18"/>
        </w:rPr>
        <w:t>Apply</w:t>
      </w:r>
      <w:r>
        <w:rPr>
          <w:rFonts w:ascii="Calibri" w:hAnsi="Calibri" w:eastAsia="宋体" w:cs="Calibri"/>
          <w:b/>
          <w:kern w:val="0"/>
          <w:sz w:val="18"/>
          <w:szCs w:val="18"/>
        </w:rPr>
        <w:t xml:space="preserve"> button</w:t>
      </w:r>
      <w:r>
        <w:rPr>
          <w:rFonts w:hint="eastAsia" w:ascii="Calibri" w:hAnsi="Calibri" w:eastAsia="宋体" w:cs="Calibri"/>
          <w:b/>
          <w:kern w:val="0"/>
          <w:sz w:val="18"/>
          <w:szCs w:val="18"/>
        </w:rPr>
        <w:t>.</w:t>
      </w:r>
    </w:p>
    <w:p w14:paraId="54B5E66A">
      <w:pPr>
        <w:widowControl/>
        <w:jc w:val="left"/>
        <w:rPr>
          <w:rFonts w:ascii="Calibri" w:hAnsi="Calibri" w:cs="Calibri"/>
        </w:rPr>
      </w:pPr>
      <w:r>
        <w:rPr>
          <w:rFonts w:ascii="Calibri" w:hAnsi="Calibri" w:eastAsia="宋体" w:cs="Calibri"/>
          <w:b/>
          <w:kern w:val="0"/>
          <w:sz w:val="18"/>
          <w:szCs w:val="18"/>
        </w:rPr>
        <mc:AlternateContent>
          <mc:Choice Requires="wps">
            <w:drawing>
              <wp:anchor distT="0" distB="0" distL="114300" distR="114300" simplePos="0" relativeHeight="251688960" behindDoc="0" locked="0" layoutInCell="1" allowOverlap="1">
                <wp:simplePos x="0" y="0"/>
                <wp:positionH relativeFrom="column">
                  <wp:posOffset>4402455</wp:posOffset>
                </wp:positionH>
                <wp:positionV relativeFrom="paragraph">
                  <wp:posOffset>152400</wp:posOffset>
                </wp:positionV>
                <wp:extent cx="669925" cy="661670"/>
                <wp:effectExtent l="0" t="13335" r="15875" b="10795"/>
                <wp:wrapNone/>
                <wp:docPr id="39" name="直接箭头连接符 39"/>
                <wp:cNvGraphicFramePr/>
                <a:graphic xmlns:a="http://schemas.openxmlformats.org/drawingml/2006/main">
                  <a:graphicData uri="http://schemas.microsoft.com/office/word/2010/wordprocessingShape">
                    <wps:wsp>
                      <wps:cNvCnPr/>
                      <wps:spPr>
                        <a:xfrm flipH="1">
                          <a:off x="0" y="0"/>
                          <a:ext cx="669925" cy="661670"/>
                        </a:xfrm>
                        <a:prstGeom prst="straightConnector1">
                          <a:avLst/>
                        </a:prstGeom>
                        <a:ln w="38100" cap="flat" cmpd="sng">
                          <a:solidFill>
                            <a:srgbClr val="FF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flip:x;margin-left:346.65pt;margin-top:12pt;height:52.1pt;width:52.75pt;z-index:251688960;mso-width-relative:page;mso-height-relative:page;" filled="f" stroked="t" coordsize="21600,21600" o:gfxdata="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4i6SNtgAAAAKAQAADwAA&#10;AAAAAAABACAAAAAiAAAAZHJzL2Rvd25yZXYueG1sUEsBAhQAFAAAAAgAh07iQACfKiEWAgAAAQQA&#10;AA4AAAAAAAAAAQAgAAAAJwEAAGRycy9lMm9Eb2MueG1sUEsFBgAAAAAGAAYAWQEAAK8FAAAAAA==&#10;">
                <v:fill on="f" focussize="0,0"/>
                <v:stroke weight="3pt" color="#FF0000" joinstyle="round" endarrow="block"/>
                <v:imagedata o:title=""/>
                <o:lock v:ext="edit" aspectratio="f"/>
              </v:shape>
            </w:pict>
          </mc:Fallback>
        </mc:AlternateContent>
      </w:r>
      <w:r>
        <w:rPr>
          <w:rFonts w:ascii="Calibri" w:hAnsi="Calibri" w:eastAsia="宋体" w:cs="Calibri"/>
          <w:b/>
          <w:kern w:val="0"/>
          <w:sz w:val="18"/>
          <w:szCs w:val="18"/>
        </w:rPr>
        <mc:AlternateContent>
          <mc:Choice Requires="wps">
            <w:drawing>
              <wp:anchor distT="0" distB="0" distL="114300" distR="114300" simplePos="0" relativeHeight="251689984" behindDoc="0" locked="0" layoutInCell="1" allowOverlap="1">
                <wp:simplePos x="0" y="0"/>
                <wp:positionH relativeFrom="column">
                  <wp:posOffset>4345305</wp:posOffset>
                </wp:positionH>
                <wp:positionV relativeFrom="paragraph">
                  <wp:posOffset>81280</wp:posOffset>
                </wp:positionV>
                <wp:extent cx="234950" cy="228600"/>
                <wp:effectExtent l="0" t="13970" r="31750" b="5080"/>
                <wp:wrapNone/>
                <wp:docPr id="23" name="直接箭头连接符 23"/>
                <wp:cNvGraphicFramePr/>
                <a:graphic xmlns:a="http://schemas.openxmlformats.org/drawingml/2006/main">
                  <a:graphicData uri="http://schemas.microsoft.com/office/word/2010/wordprocessingShape">
                    <wps:wsp>
                      <wps:cNvCnPr/>
                      <wps:spPr>
                        <a:xfrm flipH="1">
                          <a:off x="0" y="0"/>
                          <a:ext cx="234950" cy="228600"/>
                        </a:xfrm>
                        <a:prstGeom prst="straightConnector1">
                          <a:avLst/>
                        </a:prstGeom>
                        <a:ln w="38100" cap="flat" cmpd="sng">
                          <a:solidFill>
                            <a:srgbClr val="FF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flip:x;margin-left:342.15pt;margin-top:6.4pt;height:18pt;width:18.5pt;z-index:251689984;mso-width-relative:page;mso-height-relative:page;" filled="f" stroked="t" coordsize="21600,21600" o:gfxdata="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OtsqPrXAAAACQEAAA8AAAAA&#10;AAAAAQAgAAAAIgAAAGRycy9kb3ducmV2LnhtbFBLAQIUABQAAAAIAIdO4kCgmlWhFQIAAAEEAAAO&#10;AAAAAAAAAAEAIAAAACYBAABkcnMvZTJvRG9jLnhtbFBLBQYAAAAABgAGAFkBAACtBQAAAAA=&#10;">
                <v:fill on="f" focussize="0,0"/>
                <v:stroke weight="3pt" color="#FF0000" joinstyle="round" endarrow="block"/>
                <v:imagedata o:title=""/>
                <o:lock v:ext="edit" aspectratio="f"/>
              </v:shape>
            </w:pict>
          </mc:Fallback>
        </mc:AlternateContent>
      </w:r>
      <w:r>
        <w:rPr>
          <w:rFonts w:ascii="Calibri" w:hAnsi="Calibri" w:eastAsia="宋体" w:cs="Calibri"/>
          <w:b/>
          <w:kern w:val="0"/>
          <w:sz w:val="18"/>
          <w:szCs w:val="18"/>
        </w:rPr>
        <mc:AlternateContent>
          <mc:Choice Requires="wps">
            <w:drawing>
              <wp:anchor distT="0" distB="0" distL="114300" distR="114300" simplePos="0" relativeHeight="251671552" behindDoc="0" locked="0" layoutInCell="1" allowOverlap="1">
                <wp:simplePos x="0" y="0"/>
                <wp:positionH relativeFrom="column">
                  <wp:posOffset>2316480</wp:posOffset>
                </wp:positionH>
                <wp:positionV relativeFrom="paragraph">
                  <wp:posOffset>67310</wp:posOffset>
                </wp:positionV>
                <wp:extent cx="234950" cy="228600"/>
                <wp:effectExtent l="0" t="13970" r="31750" b="5080"/>
                <wp:wrapNone/>
                <wp:docPr id="22" name="直接箭头连接符 22"/>
                <wp:cNvGraphicFramePr/>
                <a:graphic xmlns:a="http://schemas.openxmlformats.org/drawingml/2006/main">
                  <a:graphicData uri="http://schemas.microsoft.com/office/word/2010/wordprocessingShape">
                    <wps:wsp>
                      <wps:cNvCnPr/>
                      <wps:spPr>
                        <a:xfrm flipH="1">
                          <a:off x="0" y="0"/>
                          <a:ext cx="234950" cy="228600"/>
                        </a:xfrm>
                        <a:prstGeom prst="straightConnector1">
                          <a:avLst/>
                        </a:prstGeom>
                        <a:ln w="38100" cap="flat" cmpd="sng">
                          <a:solidFill>
                            <a:srgbClr val="FF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flip:x;margin-left:182.4pt;margin-top:5.3pt;height:18pt;width:18.5pt;z-index:251671552;mso-width-relative:page;mso-height-relative:page;" filled="f" stroked="t" coordsize="21600,21600" o:gfxdata="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YEaqX1QAAAAkBAAAPAAAAAAAA&#10;AAEAIAAAACIAAABkcnMvZG93bnJldi54bWxQSwECFAAUAAAACACHTuJAqa5saBUCAAABBAAADgAA&#10;AAAAAAABACAAAAAkAQAAZHJzL2Uyb0RvYy54bWxQSwUGAAAAAAYABgBZAQAAqwUAAAAA&#10;">
                <v:fill on="f" focussize="0,0"/>
                <v:stroke weight="3pt" color="#FF0000" joinstyle="round" endarrow="block"/>
                <v:imagedata o:title=""/>
                <o:lock v:ext="edit" aspectratio="f"/>
              </v:shape>
            </w:pict>
          </mc:Fallback>
        </mc:AlternateContent>
      </w:r>
      <w:r>
        <w:rPr>
          <w:rFonts w:ascii="Calibri" w:hAnsi="Calibri" w:cs="Calibri"/>
        </w:rPr>
        <w:drawing>
          <wp:inline distT="0" distB="0" distL="114300" distR="114300">
            <wp:extent cx="4617720" cy="1463675"/>
            <wp:effectExtent l="0" t="0" r="11430" b="3175"/>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16"/>
                    <a:stretch>
                      <a:fillRect/>
                    </a:stretch>
                  </pic:blipFill>
                  <pic:spPr>
                    <a:xfrm>
                      <a:off x="0" y="0"/>
                      <a:ext cx="4617720" cy="1463675"/>
                    </a:xfrm>
                    <a:prstGeom prst="rect">
                      <a:avLst/>
                    </a:prstGeom>
                    <a:noFill/>
                    <a:ln>
                      <a:noFill/>
                    </a:ln>
                  </pic:spPr>
                </pic:pic>
              </a:graphicData>
            </a:graphic>
          </wp:inline>
        </w:drawing>
      </w:r>
    </w:p>
    <w:p w14:paraId="7AA060B4">
      <w:pPr>
        <w:widowControl/>
        <w:jc w:val="left"/>
        <w:rPr>
          <w:rFonts w:ascii="Calibri" w:hAnsi="Calibri" w:cs="Calibri"/>
        </w:rPr>
      </w:pPr>
    </w:p>
    <w:p w14:paraId="69DFDC29">
      <w:pPr>
        <w:pStyle w:val="18"/>
        <w:widowControl/>
        <w:numPr>
          <w:ilvl w:val="0"/>
          <w:numId w:val="10"/>
        </w:numPr>
        <w:ind w:firstLineChars="0"/>
        <w:jc w:val="left"/>
        <w:rPr>
          <w:rFonts w:ascii="Calibri" w:hAnsi="Calibri" w:eastAsia="宋体" w:cs="Calibri"/>
          <w:b/>
          <w:kern w:val="0"/>
          <w:sz w:val="18"/>
          <w:szCs w:val="18"/>
        </w:rPr>
      </w:pPr>
      <w:r>
        <w:rPr>
          <w:rFonts w:ascii="Calibri" w:hAnsi="Calibri" w:eastAsia="宋体" w:cs="Calibri"/>
          <w:b/>
          <w:kern w:val="0"/>
          <w:sz w:val="18"/>
          <w:szCs w:val="18"/>
        </w:rPr>
        <w:t>填写信息，带</w:t>
      </w:r>
      <w:r>
        <w:rPr>
          <w:rFonts w:ascii="Calibri" w:hAnsi="Calibri" w:eastAsia="宋体" w:cs="Calibri"/>
          <w:b/>
          <w:color w:val="C00000"/>
          <w:kern w:val="0"/>
          <w:sz w:val="18"/>
          <w:szCs w:val="18"/>
        </w:rPr>
        <w:t>红色星号</w:t>
      </w:r>
      <w:r>
        <w:rPr>
          <w:rFonts w:hint="eastAsia" w:ascii="Calibri" w:hAnsi="Calibri" w:eastAsia="宋体" w:cs="Calibri"/>
          <w:b/>
          <w:color w:val="C00000"/>
          <w:kern w:val="0"/>
          <w:sz w:val="18"/>
          <w:szCs w:val="18"/>
        </w:rPr>
        <w:t>*</w:t>
      </w:r>
      <w:r>
        <w:rPr>
          <w:rFonts w:ascii="Calibri" w:hAnsi="Calibri" w:eastAsia="宋体" w:cs="Calibri"/>
          <w:b/>
          <w:kern w:val="0"/>
          <w:sz w:val="18"/>
          <w:szCs w:val="18"/>
        </w:rPr>
        <w:t>的</w:t>
      </w:r>
      <w:r>
        <w:rPr>
          <w:rFonts w:hint="eastAsia" w:ascii="Calibri" w:hAnsi="Calibri" w:eastAsia="宋体" w:cs="Calibri"/>
          <w:b/>
          <w:kern w:val="0"/>
          <w:sz w:val="18"/>
          <w:szCs w:val="18"/>
        </w:rPr>
        <w:t>为</w:t>
      </w:r>
      <w:r>
        <w:rPr>
          <w:rFonts w:ascii="Calibri" w:hAnsi="Calibri" w:eastAsia="宋体" w:cs="Calibri"/>
          <w:b/>
          <w:kern w:val="0"/>
          <w:sz w:val="18"/>
          <w:szCs w:val="18"/>
        </w:rPr>
        <w:t>必填</w:t>
      </w:r>
      <w:r>
        <w:rPr>
          <w:rFonts w:hint="eastAsia" w:ascii="Calibri" w:hAnsi="Calibri" w:eastAsia="宋体" w:cs="Calibri"/>
          <w:b/>
          <w:kern w:val="0"/>
          <w:sz w:val="18"/>
          <w:szCs w:val="18"/>
        </w:rPr>
        <w:t>。</w:t>
      </w:r>
      <w:r>
        <w:rPr>
          <w:rFonts w:ascii="Calibri" w:hAnsi="Calibri" w:eastAsia="宋体" w:cs="Calibri"/>
          <w:b/>
          <w:kern w:val="0"/>
          <w:sz w:val="18"/>
          <w:szCs w:val="18"/>
        </w:rPr>
        <w:t>在要求上传个人照片部分，你可以首先上传任意一张电脑储存的照片以完成报名程序。稍后可重新打开网页上传属于你的个人照片</w:t>
      </w:r>
      <w:r>
        <w:rPr>
          <w:rFonts w:hint="eastAsia" w:ascii="Calibri" w:hAnsi="Calibri" w:eastAsia="宋体" w:cs="Calibri"/>
          <w:b/>
          <w:kern w:val="0"/>
          <w:sz w:val="18"/>
          <w:szCs w:val="18"/>
        </w:rPr>
        <w:t xml:space="preserve">。  </w:t>
      </w:r>
    </w:p>
    <w:p w14:paraId="21D4EAF8">
      <w:pPr>
        <w:pStyle w:val="18"/>
        <w:widowControl/>
        <w:ind w:left="718" w:leftChars="342" w:firstLine="0" w:firstLineChars="0"/>
        <w:jc w:val="left"/>
        <w:rPr>
          <w:rFonts w:ascii="Calibri" w:hAnsi="Calibri" w:eastAsia="宋体" w:cs="Calibri"/>
          <w:b/>
          <w:kern w:val="0"/>
          <w:sz w:val="18"/>
          <w:szCs w:val="18"/>
        </w:rPr>
      </w:pPr>
      <w:r>
        <w:rPr>
          <w:rFonts w:ascii="Calibri" w:hAnsi="Calibri" w:eastAsia="宋体" w:cs="Calibri"/>
          <w:b/>
          <w:kern w:val="0"/>
          <w:sz w:val="18"/>
          <w:szCs w:val="18"/>
        </w:rPr>
        <w:t xml:space="preserve">Fill all the items with </w:t>
      </w:r>
      <w:r>
        <w:rPr>
          <w:rFonts w:ascii="Calibri" w:hAnsi="Calibri" w:eastAsia="宋体" w:cs="Calibri"/>
          <w:b/>
          <w:i/>
          <w:iCs/>
          <w:color w:val="C00000"/>
          <w:kern w:val="0"/>
          <w:sz w:val="18"/>
          <w:szCs w:val="18"/>
        </w:rPr>
        <w:t xml:space="preserve">red </w:t>
      </w:r>
      <w:r>
        <w:rPr>
          <w:rFonts w:hint="eastAsia" w:ascii="Calibri" w:hAnsi="Calibri" w:eastAsia="宋体" w:cs="Calibri"/>
          <w:b/>
          <w:i/>
          <w:iCs/>
          <w:color w:val="C00000"/>
          <w:kern w:val="0"/>
          <w:sz w:val="18"/>
          <w:szCs w:val="18"/>
        </w:rPr>
        <w:t xml:space="preserve">star </w:t>
      </w:r>
      <w:r>
        <w:rPr>
          <w:rFonts w:ascii="Calibri" w:hAnsi="Calibri" w:eastAsia="宋体" w:cs="Calibri"/>
          <w:b/>
          <w:i/>
          <w:iCs/>
          <w:color w:val="C00000"/>
          <w:kern w:val="0"/>
          <w:sz w:val="18"/>
          <w:szCs w:val="18"/>
        </w:rPr>
        <w:t xml:space="preserve">mark </w:t>
      </w:r>
      <w:r>
        <w:rPr>
          <w:rFonts w:hint="eastAsia" w:ascii="Calibri" w:hAnsi="Calibri" w:eastAsia="宋体" w:cs="Calibri"/>
          <w:b/>
          <w:i/>
          <w:iCs/>
          <w:color w:val="C00000"/>
          <w:kern w:val="0"/>
          <w:sz w:val="18"/>
          <w:szCs w:val="18"/>
        </w:rPr>
        <w:t>*</w:t>
      </w:r>
      <w:r>
        <w:rPr>
          <w:rFonts w:hint="eastAsia" w:ascii="Calibri" w:hAnsi="Calibri" w:eastAsia="宋体" w:cs="Calibri"/>
          <w:b/>
          <w:color w:val="C00000"/>
          <w:kern w:val="0"/>
          <w:sz w:val="18"/>
          <w:szCs w:val="18"/>
        </w:rPr>
        <w:t xml:space="preserve"> </w:t>
      </w:r>
      <w:r>
        <w:rPr>
          <w:rFonts w:ascii="Calibri" w:hAnsi="Calibri" w:eastAsia="宋体" w:cs="Calibri"/>
          <w:b/>
          <w:kern w:val="0"/>
          <w:sz w:val="18"/>
          <w:szCs w:val="18"/>
        </w:rPr>
        <w:t>in the form</w:t>
      </w:r>
      <w:r>
        <w:rPr>
          <w:rFonts w:hint="eastAsia" w:ascii="Calibri" w:hAnsi="Calibri" w:eastAsia="宋体" w:cs="Calibri"/>
          <w:b/>
          <w:kern w:val="0"/>
          <w:sz w:val="18"/>
          <w:szCs w:val="18"/>
        </w:rPr>
        <w:t xml:space="preserve">. </w:t>
      </w:r>
      <w:r>
        <w:rPr>
          <w:rFonts w:ascii="Calibri" w:hAnsi="Calibri" w:eastAsia="宋体" w:cs="Calibri"/>
          <w:b/>
          <w:kern w:val="0"/>
          <w:sz w:val="18"/>
          <w:szCs w:val="18"/>
        </w:rPr>
        <w:t xml:space="preserve">As for your personal photo, you can upload a picture stored in the computer to finish the application first. Later you may open the same page and upload your personal photo. </w:t>
      </w:r>
    </w:p>
    <w:p w14:paraId="54AC35EA">
      <w:pPr>
        <w:widowControl/>
        <w:jc w:val="left"/>
        <w:rPr>
          <w:rFonts w:ascii="Calibri" w:hAnsi="Calibri" w:eastAsia="宋体" w:cs="Calibri"/>
          <w:b/>
          <w:kern w:val="0"/>
          <w:sz w:val="18"/>
          <w:szCs w:val="18"/>
        </w:rPr>
      </w:pPr>
      <w:r>
        <w:rPr>
          <w:rFonts w:ascii="Calibri" w:hAnsi="Calibri" w:eastAsia="宋体" w:cs="Calibri"/>
          <w:b/>
          <w:kern w:val="0"/>
          <w:sz w:val="18"/>
          <w:szCs w:val="18"/>
        </w:rPr>
        <mc:AlternateContent>
          <mc:Choice Requires="wps">
            <w:drawing>
              <wp:anchor distT="0" distB="0" distL="114300" distR="114300" simplePos="0" relativeHeight="251673600" behindDoc="0" locked="0" layoutInCell="1" allowOverlap="1">
                <wp:simplePos x="0" y="0"/>
                <wp:positionH relativeFrom="column">
                  <wp:posOffset>2755900</wp:posOffset>
                </wp:positionH>
                <wp:positionV relativeFrom="paragraph">
                  <wp:posOffset>146050</wp:posOffset>
                </wp:positionV>
                <wp:extent cx="763905" cy="0"/>
                <wp:effectExtent l="0" t="57150" r="17145" b="57150"/>
                <wp:wrapNone/>
                <wp:docPr id="28" name="直接箭头连接符 28"/>
                <wp:cNvGraphicFramePr/>
                <a:graphic xmlns:a="http://schemas.openxmlformats.org/drawingml/2006/main">
                  <a:graphicData uri="http://schemas.microsoft.com/office/word/2010/wordprocessingShape">
                    <wps:wsp>
                      <wps:cNvCnPr/>
                      <wps:spPr>
                        <a:xfrm flipH="1">
                          <a:off x="0" y="0"/>
                          <a:ext cx="763905" cy="0"/>
                        </a:xfrm>
                        <a:prstGeom prst="straightConnector1">
                          <a:avLst/>
                        </a:prstGeom>
                        <a:ln w="38100" cap="flat" cmpd="sng">
                          <a:solidFill>
                            <a:srgbClr val="FF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flip:x;margin-left:217pt;margin-top:11.5pt;height:0pt;width:60.15pt;z-index:251673600;mso-width-relative:page;mso-height-relative:page;" filled="f" stroked="t" coordsize="21600,21600" o:gfxdata="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BrUVj1wAAAAkBAAAPAAAAAAAAAAEA&#10;IAAAACIAAABkcnMvZG93bnJldi54bWxQSwECFAAUAAAACACHTuJAIJxSdxACAAD8AwAADgAAAAAA&#10;AAABACAAAAAmAQAAZHJzL2Uyb0RvYy54bWxQSwUGAAAAAAYABgBZAQAAqAUAAAAA&#10;">
                <v:fill on="f" focussize="0,0"/>
                <v:stroke weight="3pt" color="#FF0000" joinstyle="round" endarrow="block"/>
                <v:imagedata o:title=""/>
                <o:lock v:ext="edit" aspectratio="f"/>
              </v:shape>
            </w:pict>
          </mc:Fallback>
        </mc:AlternateContent>
      </w:r>
      <w:r>
        <w:rPr>
          <w:rFonts w:ascii="Calibri" w:hAnsi="Calibri" w:eastAsia="宋体" w:cs="Calibri"/>
          <w:b/>
          <w:kern w:val="0"/>
          <w:sz w:val="18"/>
          <w:szCs w:val="18"/>
        </w:rPr>
        <mc:AlternateContent>
          <mc:Choice Requires="wps">
            <w:drawing>
              <wp:anchor distT="0" distB="0" distL="114300" distR="114300" simplePos="0" relativeHeight="251672576" behindDoc="0" locked="0" layoutInCell="1" allowOverlap="1">
                <wp:simplePos x="0" y="0"/>
                <wp:positionH relativeFrom="column">
                  <wp:posOffset>967740</wp:posOffset>
                </wp:positionH>
                <wp:positionV relativeFrom="paragraph">
                  <wp:posOffset>27940</wp:posOffset>
                </wp:positionV>
                <wp:extent cx="1969135" cy="297815"/>
                <wp:effectExtent l="19050" t="19050" r="31115" b="26035"/>
                <wp:wrapNone/>
                <wp:docPr id="32" name="圆角矩形 32"/>
                <wp:cNvGraphicFramePr/>
                <a:graphic xmlns:a="http://schemas.openxmlformats.org/drawingml/2006/main">
                  <a:graphicData uri="http://schemas.microsoft.com/office/word/2010/wordprocessingShape">
                    <wps:wsp>
                      <wps:cNvSpPr/>
                      <wps:spPr>
                        <a:xfrm>
                          <a:off x="0" y="0"/>
                          <a:ext cx="1969135" cy="297815"/>
                        </a:xfrm>
                        <a:prstGeom prst="roundRect">
                          <a:avLst>
                            <a:gd name="adj" fmla="val 16667"/>
                          </a:avLst>
                        </a:prstGeom>
                        <a:noFill/>
                        <a:ln w="38100" cap="flat" cmpd="sng">
                          <a:solidFill>
                            <a:srgbClr val="FF0000"/>
                          </a:solidFill>
                          <a:prstDash val="solid"/>
                          <a:headEnd type="none" w="med" len="med"/>
                          <a:tailEnd type="none" w="med" len="med"/>
                        </a:ln>
                      </wps:spPr>
                      <wps:bodyPr upright="1"/>
                    </wps:wsp>
                  </a:graphicData>
                </a:graphic>
              </wp:anchor>
            </w:drawing>
          </mc:Choice>
          <mc:Fallback>
            <w:pict>
              <v:roundrect id="_x0000_s1026" o:spid="_x0000_s1026" o:spt="2" style="position:absolute;left:0pt;margin-left:76.2pt;margin-top:2.2pt;height:23.45pt;width:155.05pt;z-index:251672576;mso-width-relative:page;mso-height-relative:page;" filled="f" stroked="t" coordsize="21600,21600" arcsize="0.166666666666667" o:gfxdata="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CWsiIL2gAA&#10;AAgBAAAPAAAAAAAAAAEAIAAAACIAAABkcnMvZG93bnJldi54bWxQSwECFAAUAAAACACHTuJAcsLk&#10;3RwCAAAlBAAADgAAAAAAAAABACAAAAApAQAAZHJzL2Uyb0RvYy54bWxQSwUGAAAAAAYABgBZAQAA&#10;twUAAAAA&#10;">
                <v:fill on="f" focussize="0,0"/>
                <v:stroke weight="3pt" color="#FF0000" joinstyle="round"/>
                <v:imagedata o:title=""/>
                <o:lock v:ext="edit" aspectratio="f"/>
              </v:roundrect>
            </w:pict>
          </mc:Fallback>
        </mc:AlternateContent>
      </w:r>
      <w:r>
        <w:rPr>
          <w:rFonts w:ascii="Calibri" w:hAnsi="Calibri" w:eastAsia="宋体" w:cs="Calibri"/>
          <w:b/>
          <w:kern w:val="0"/>
          <w:sz w:val="18"/>
          <w:szCs w:val="18"/>
        </w:rPr>
        <w:drawing>
          <wp:inline distT="0" distB="0" distL="0" distR="0">
            <wp:extent cx="2585085" cy="1353185"/>
            <wp:effectExtent l="0" t="0" r="5715" b="18415"/>
            <wp:docPr id="29" name="图片 29" descr="C:\Documents and Settings\Administrator\Application Data\Tencent\Users\295188691\QQ\WinTemp\RichOle\W}HI2ABZ5A~%4`5B4(]5K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C:\Documents and Settings\Administrator\Application Data\Tencent\Users\295188691\QQ\WinTemp\RichOle\W}HI2ABZ5A~%4`5B4(]5K39.jpg"/>
                    <pic:cNvPicPr>
                      <a:picLocks noChangeAspect="1" noChangeArrowheads="1"/>
                    </pic:cNvPicPr>
                  </pic:nvPicPr>
                  <pic:blipFill>
                    <a:blip r:embed="rId17" cstate="print"/>
                    <a:srcRect/>
                    <a:stretch>
                      <a:fillRect/>
                    </a:stretch>
                  </pic:blipFill>
                  <pic:spPr>
                    <a:xfrm>
                      <a:off x="0" y="0"/>
                      <a:ext cx="2585085" cy="1353185"/>
                    </a:xfrm>
                    <a:prstGeom prst="rect">
                      <a:avLst/>
                    </a:prstGeom>
                    <a:noFill/>
                    <a:ln w="9525">
                      <a:noFill/>
                      <a:miter lim="800000"/>
                      <a:headEnd/>
                      <a:tailEnd/>
                    </a:ln>
                  </pic:spPr>
                </pic:pic>
              </a:graphicData>
            </a:graphic>
          </wp:inline>
        </w:drawing>
      </w:r>
    </w:p>
    <w:p w14:paraId="22FA3BB4">
      <w:pPr>
        <w:pStyle w:val="18"/>
        <w:widowControl/>
        <w:numPr>
          <w:ilvl w:val="0"/>
          <w:numId w:val="10"/>
        </w:numPr>
        <w:ind w:firstLineChars="0"/>
        <w:jc w:val="left"/>
        <w:rPr>
          <w:rFonts w:ascii="Calibri" w:hAnsi="Calibri" w:eastAsia="宋体" w:cs="Calibri"/>
          <w:b/>
          <w:kern w:val="0"/>
          <w:sz w:val="18"/>
          <w:szCs w:val="18"/>
        </w:rPr>
      </w:pPr>
      <w:r>
        <w:rPr>
          <w:rFonts w:ascii="Calibri" w:hAnsi="Calibri" w:eastAsia="宋体" w:cs="Calibri"/>
          <w:b/>
          <w:kern w:val="0"/>
          <w:sz w:val="18"/>
          <w:szCs w:val="18"/>
        </w:rPr>
        <w:t xml:space="preserve">一步一步往下填写以及上传相应格式的所需材料 </w:t>
      </w:r>
    </w:p>
    <w:p w14:paraId="5BF4BBC0">
      <w:pPr>
        <w:pStyle w:val="18"/>
        <w:widowControl/>
        <w:ind w:left="360" w:firstLine="361"/>
        <w:jc w:val="left"/>
        <w:rPr>
          <w:rFonts w:ascii="Calibri" w:hAnsi="Calibri" w:eastAsia="宋体" w:cs="Calibri"/>
          <w:b/>
          <w:kern w:val="0"/>
          <w:sz w:val="18"/>
          <w:szCs w:val="18"/>
        </w:rPr>
      </w:pPr>
      <w:r>
        <w:rPr>
          <w:rFonts w:ascii="Calibri" w:hAnsi="Calibri" w:eastAsia="宋体" w:cs="Calibri"/>
          <w:b/>
          <w:kern w:val="0"/>
          <w:sz w:val="18"/>
          <w:szCs w:val="18"/>
        </w:rPr>
        <w:t>Step by step fill in the form and upload the required documents in the corresponding format.</w:t>
      </w:r>
    </w:p>
    <w:p w14:paraId="79302D70">
      <w:pPr>
        <w:widowControl/>
        <w:jc w:val="left"/>
        <w:rPr>
          <w:rFonts w:ascii="Calibri" w:hAnsi="Calibri" w:eastAsia="宋体" w:cs="Calibri"/>
          <w:b/>
          <w:kern w:val="0"/>
          <w:sz w:val="18"/>
          <w:szCs w:val="18"/>
        </w:rPr>
      </w:pPr>
      <w:r>
        <w:rPr>
          <w:rFonts w:ascii="Calibri" w:hAnsi="Calibri" w:eastAsia="宋体" w:cs="Calibri"/>
          <w:b/>
          <w:kern w:val="0"/>
          <w:sz w:val="18"/>
          <w:szCs w:val="18"/>
        </w:rPr>
        <mc:AlternateContent>
          <mc:Choice Requires="wps">
            <w:drawing>
              <wp:anchor distT="0" distB="0" distL="114300" distR="114300" simplePos="0" relativeHeight="251685888" behindDoc="0" locked="0" layoutInCell="1" allowOverlap="1">
                <wp:simplePos x="0" y="0"/>
                <wp:positionH relativeFrom="column">
                  <wp:posOffset>2266950</wp:posOffset>
                </wp:positionH>
                <wp:positionV relativeFrom="paragraph">
                  <wp:posOffset>1498600</wp:posOffset>
                </wp:positionV>
                <wp:extent cx="533400" cy="254000"/>
                <wp:effectExtent l="19050" t="19050" r="19050" b="31750"/>
                <wp:wrapNone/>
                <wp:docPr id="25" name="圆角矩形 25"/>
                <wp:cNvGraphicFramePr/>
                <a:graphic xmlns:a="http://schemas.openxmlformats.org/drawingml/2006/main">
                  <a:graphicData uri="http://schemas.microsoft.com/office/word/2010/wordprocessingShape">
                    <wps:wsp>
                      <wps:cNvSpPr/>
                      <wps:spPr>
                        <a:xfrm>
                          <a:off x="0" y="0"/>
                          <a:ext cx="533400" cy="254000"/>
                        </a:xfrm>
                        <a:prstGeom prst="roundRect">
                          <a:avLst>
                            <a:gd name="adj" fmla="val 16667"/>
                          </a:avLst>
                        </a:prstGeom>
                        <a:noFill/>
                        <a:ln w="38100" cap="flat" cmpd="sng">
                          <a:solidFill>
                            <a:srgbClr val="FF0000"/>
                          </a:solidFill>
                          <a:prstDash val="solid"/>
                          <a:headEnd type="none" w="med" len="med"/>
                          <a:tailEnd type="none" w="med" len="med"/>
                        </a:ln>
                      </wps:spPr>
                      <wps:bodyPr upright="1"/>
                    </wps:wsp>
                  </a:graphicData>
                </a:graphic>
              </wp:anchor>
            </w:drawing>
          </mc:Choice>
          <mc:Fallback>
            <w:pict>
              <v:roundrect id="_x0000_s1026" o:spid="_x0000_s1026" o:spt="2" style="position:absolute;left:0pt;margin-left:178.5pt;margin-top:118pt;height:20pt;width:42pt;z-index:251685888;mso-width-relative:page;mso-height-relative:page;" filled="f" stroked="t" coordsize="21600,21600" arcsize="0.166666666666667" o:gfxdata="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hAbZdoAAAALAQAA&#10;DwAAAAAAAAABACAAAAAiAAAAZHJzL2Rvd25yZXYueG1sUEsBAhQAFAAAAAgAh07iQJ1HdGwXAgAA&#10;JAQAAA4AAAAAAAAAAQAgAAAAKQEAAGRycy9lMm9Eb2MueG1sUEsFBgAAAAAGAAYAWQEAALIFAAAA&#10;AA==&#10;">
                <v:fill on="f" focussize="0,0"/>
                <v:stroke weight="3pt" color="#FF0000" joinstyle="round"/>
                <v:imagedata o:title=""/>
                <o:lock v:ext="edit" aspectratio="f"/>
              </v:roundrect>
            </w:pict>
          </mc:Fallback>
        </mc:AlternateContent>
      </w:r>
      <w:r>
        <w:rPr>
          <w:rFonts w:ascii="Calibri" w:hAnsi="Calibri" w:eastAsia="宋体" w:cs="Calibri"/>
          <w:b/>
          <w:kern w:val="0"/>
          <w:sz w:val="18"/>
          <w:szCs w:val="18"/>
        </w:rPr>
        <mc:AlternateContent>
          <mc:Choice Requires="wps">
            <w:drawing>
              <wp:anchor distT="0" distB="0" distL="114300" distR="114300" simplePos="0" relativeHeight="251675648" behindDoc="0" locked="0" layoutInCell="1" allowOverlap="1">
                <wp:simplePos x="0" y="0"/>
                <wp:positionH relativeFrom="column">
                  <wp:posOffset>4610100</wp:posOffset>
                </wp:positionH>
                <wp:positionV relativeFrom="paragraph">
                  <wp:posOffset>539750</wp:posOffset>
                </wp:positionV>
                <wp:extent cx="1009650" cy="628650"/>
                <wp:effectExtent l="0" t="12065" r="19050" b="6985"/>
                <wp:wrapNone/>
                <wp:docPr id="42" name="直接箭头连接符 42"/>
                <wp:cNvGraphicFramePr/>
                <a:graphic xmlns:a="http://schemas.openxmlformats.org/drawingml/2006/main">
                  <a:graphicData uri="http://schemas.microsoft.com/office/word/2010/wordprocessingShape">
                    <wps:wsp>
                      <wps:cNvCnPr/>
                      <wps:spPr>
                        <a:xfrm flipH="1">
                          <a:off x="0" y="0"/>
                          <a:ext cx="1009650" cy="628650"/>
                        </a:xfrm>
                        <a:prstGeom prst="straightConnector1">
                          <a:avLst/>
                        </a:prstGeom>
                        <a:ln w="28575" cap="flat" cmpd="sng">
                          <a:solidFill>
                            <a:srgbClr val="FF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flip:x;margin-left:363pt;margin-top:42.5pt;height:49.5pt;width:79.5pt;z-index:251675648;mso-width-relative:page;mso-height-relative:page;" filled="f" stroked="t" coordsize="21600,21600" o:gfxdata="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E8hMjzZAAAACgEAAA8AAAAA&#10;AAAAAQAgAAAAIgAAAGRycy9kb3ducmV2LnhtbFBLAQIUABQAAAAIAIdO4kBEDuf1EwIAAAIEAAAO&#10;AAAAAAAAAAEAIAAAACgBAABkcnMvZTJvRG9jLnhtbFBLBQYAAAAABgAGAFkBAACtBQAAAAA=&#10;">
                <v:fill on="f" focussize="0,0"/>
                <v:stroke weight="2.25pt" color="#FF0000" joinstyle="round" endarrow="block"/>
                <v:imagedata o:title=""/>
                <o:lock v:ext="edit" aspectratio="f"/>
              </v:shape>
            </w:pict>
          </mc:Fallback>
        </mc:AlternateContent>
      </w:r>
      <w:r>
        <w:rPr>
          <w:rFonts w:ascii="Calibri" w:hAnsi="Calibri" w:eastAsia="宋体" w:cs="Calibri"/>
          <w:b/>
          <w:kern w:val="0"/>
          <w:sz w:val="18"/>
          <w:szCs w:val="18"/>
        </w:rPr>
        <mc:AlternateContent>
          <mc:Choice Requires="wps">
            <w:drawing>
              <wp:anchor distT="0" distB="0" distL="114300" distR="114300" simplePos="0" relativeHeight="251674624" behindDoc="0" locked="0" layoutInCell="1" allowOverlap="1">
                <wp:simplePos x="0" y="0"/>
                <wp:positionH relativeFrom="column">
                  <wp:posOffset>2965450</wp:posOffset>
                </wp:positionH>
                <wp:positionV relativeFrom="paragraph">
                  <wp:posOffset>1168400</wp:posOffset>
                </wp:positionV>
                <wp:extent cx="1720850" cy="469900"/>
                <wp:effectExtent l="19050" t="19050" r="31750" b="25400"/>
                <wp:wrapNone/>
                <wp:docPr id="30" name="圆角矩形 30"/>
                <wp:cNvGraphicFramePr/>
                <a:graphic xmlns:a="http://schemas.openxmlformats.org/drawingml/2006/main">
                  <a:graphicData uri="http://schemas.microsoft.com/office/word/2010/wordprocessingShape">
                    <wps:wsp>
                      <wps:cNvSpPr/>
                      <wps:spPr>
                        <a:xfrm>
                          <a:off x="0" y="0"/>
                          <a:ext cx="1720850" cy="469900"/>
                        </a:xfrm>
                        <a:prstGeom prst="roundRect">
                          <a:avLst>
                            <a:gd name="adj" fmla="val 16667"/>
                          </a:avLst>
                        </a:prstGeom>
                        <a:noFill/>
                        <a:ln w="38100" cap="flat" cmpd="sng">
                          <a:solidFill>
                            <a:srgbClr val="FF0000"/>
                          </a:solidFill>
                          <a:prstDash val="solid"/>
                          <a:headEnd type="none" w="med" len="med"/>
                          <a:tailEnd type="none" w="med" len="med"/>
                        </a:ln>
                      </wps:spPr>
                      <wps:bodyPr upright="1"/>
                    </wps:wsp>
                  </a:graphicData>
                </a:graphic>
              </wp:anchor>
            </w:drawing>
          </mc:Choice>
          <mc:Fallback>
            <w:pict>
              <v:roundrect id="_x0000_s1026" o:spid="_x0000_s1026" o:spt="2" style="position:absolute;left:0pt;margin-left:233.5pt;margin-top:92pt;height:37pt;width:135.5pt;z-index:251674624;mso-width-relative:page;mso-height-relative:page;" filled="f" stroked="t" coordsize="21600,21600" arcsize="0.166666666666667" o:gfxdata="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zyTSj9oAAAAL&#10;AQAADwAAAAAAAAABACAAAAAiAAAAZHJzL2Rvd25yZXYueG1sUEsBAhQAFAAAAAgAh07iQKXKQmga&#10;AgAAJQQAAA4AAAAAAAAAAQAgAAAAKQEAAGRycy9lMm9Eb2MueG1sUEsFBgAAAAAGAAYAWQEAALUF&#10;AAAAAA==&#10;">
                <v:fill on="f" focussize="0,0"/>
                <v:stroke weight="3pt" color="#FF0000" joinstyle="round"/>
                <v:imagedata o:title=""/>
                <o:lock v:ext="edit" aspectratio="f"/>
              </v:roundrect>
            </w:pict>
          </mc:Fallback>
        </mc:AlternateContent>
      </w:r>
      <w:r>
        <w:rPr>
          <w:rFonts w:ascii="Calibri" w:hAnsi="Calibri" w:eastAsia="宋体" w:cs="Calibri"/>
          <w:b/>
          <w:kern w:val="0"/>
          <w:sz w:val="18"/>
          <w:szCs w:val="18"/>
        </w:rPr>
        <w:drawing>
          <wp:inline distT="0" distB="0" distL="0" distR="0">
            <wp:extent cx="4572000" cy="1739900"/>
            <wp:effectExtent l="0" t="0" r="0" b="12700"/>
            <wp:docPr id="31" name="图片 31" descr="C:\Documents and Settings\Administrator\Application Data\Tencent\Users\295188691\QQ\WinTemp\RichOle\]Z[%JZ3_1FSE~}SWF(8VOM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C:\Documents and Settings\Administrator\Application Data\Tencent\Users\295188691\QQ\WinTemp\RichOle\]Z[%JZ3_1FSE~}SWF(8VOMM.png"/>
                    <pic:cNvPicPr>
                      <a:picLocks noChangeAspect="1" noChangeArrowheads="1"/>
                    </pic:cNvPicPr>
                  </pic:nvPicPr>
                  <pic:blipFill>
                    <a:blip r:embed="rId18" cstate="print"/>
                    <a:srcRect/>
                    <a:stretch>
                      <a:fillRect/>
                    </a:stretch>
                  </pic:blipFill>
                  <pic:spPr>
                    <a:xfrm>
                      <a:off x="0" y="0"/>
                      <a:ext cx="4574743" cy="1740751"/>
                    </a:xfrm>
                    <a:prstGeom prst="rect">
                      <a:avLst/>
                    </a:prstGeom>
                    <a:noFill/>
                    <a:ln w="9525">
                      <a:noFill/>
                      <a:miter lim="800000"/>
                      <a:headEnd/>
                      <a:tailEnd/>
                    </a:ln>
                  </pic:spPr>
                </pic:pic>
              </a:graphicData>
            </a:graphic>
          </wp:inline>
        </w:drawing>
      </w:r>
    </w:p>
    <w:p w14:paraId="4CE231BD">
      <w:pPr>
        <w:widowControl/>
        <w:jc w:val="left"/>
        <w:rPr>
          <w:rFonts w:ascii="Calibri" w:hAnsi="Calibri" w:eastAsia="宋体" w:cs="Calibri"/>
          <w:b/>
          <w:kern w:val="0"/>
          <w:sz w:val="18"/>
          <w:szCs w:val="18"/>
        </w:rPr>
      </w:pPr>
    </w:p>
    <w:p w14:paraId="6C2A8650">
      <w:pPr>
        <w:pStyle w:val="18"/>
        <w:widowControl/>
        <w:numPr>
          <w:ilvl w:val="0"/>
          <w:numId w:val="10"/>
        </w:numPr>
        <w:ind w:firstLineChars="0"/>
        <w:jc w:val="left"/>
        <w:rPr>
          <w:rFonts w:ascii="Calibri" w:hAnsi="Calibri" w:eastAsia="宋体" w:cs="Calibri"/>
          <w:b/>
          <w:kern w:val="0"/>
          <w:sz w:val="18"/>
          <w:szCs w:val="18"/>
        </w:rPr>
      </w:pPr>
      <w:r>
        <w:rPr>
          <w:rFonts w:ascii="Calibri" w:hAnsi="Calibri" w:eastAsia="宋体" w:cs="Calibri"/>
          <w:b/>
          <w:kern w:val="0"/>
          <w:sz w:val="18"/>
          <w:szCs w:val="18"/>
        </w:rPr>
        <w:t>填写表格以及上传所需附件，一共6页。</w:t>
      </w:r>
    </w:p>
    <w:p w14:paraId="0676285C">
      <w:pPr>
        <w:pStyle w:val="18"/>
        <w:widowControl/>
        <w:ind w:left="360" w:firstLine="361"/>
        <w:jc w:val="left"/>
        <w:rPr>
          <w:rFonts w:ascii="Calibri" w:hAnsi="Calibri" w:eastAsia="宋体" w:cs="Calibri"/>
          <w:b/>
          <w:kern w:val="0"/>
          <w:sz w:val="18"/>
          <w:szCs w:val="18"/>
        </w:rPr>
      </w:pPr>
      <w:r>
        <w:rPr>
          <w:rFonts w:ascii="Calibri" w:hAnsi="Calibri" w:eastAsia="宋体" w:cs="Calibri"/>
          <w:b/>
          <w:kern w:val="0"/>
          <w:sz w:val="18"/>
          <w:szCs w:val="18"/>
        </w:rPr>
        <w:t>Fill in the form and Upload required attachment. Six pages in all to be filled in.</w:t>
      </w:r>
    </w:p>
    <w:p w14:paraId="726A962B">
      <w:pPr>
        <w:widowControl/>
        <w:jc w:val="left"/>
        <w:rPr>
          <w:rFonts w:ascii="Calibri" w:hAnsi="Calibri" w:eastAsia="宋体" w:cs="Calibri"/>
          <w:b/>
          <w:kern w:val="0"/>
          <w:sz w:val="18"/>
          <w:szCs w:val="18"/>
        </w:rPr>
      </w:pPr>
      <w:r>
        <w:rPr>
          <w:rFonts w:ascii="Calibri" w:hAnsi="Calibri" w:eastAsia="宋体" w:cs="Calibri"/>
          <w:b/>
          <w:kern w:val="0"/>
          <w:sz w:val="18"/>
          <w:szCs w:val="18"/>
        </w:rPr>
        <mc:AlternateContent>
          <mc:Choice Requires="wps">
            <w:drawing>
              <wp:anchor distT="0" distB="0" distL="114300" distR="114300" simplePos="0" relativeHeight="251678720" behindDoc="0" locked="0" layoutInCell="1" allowOverlap="1">
                <wp:simplePos x="0" y="0"/>
                <wp:positionH relativeFrom="column">
                  <wp:posOffset>1044575</wp:posOffset>
                </wp:positionH>
                <wp:positionV relativeFrom="paragraph">
                  <wp:posOffset>1239520</wp:posOffset>
                </wp:positionV>
                <wp:extent cx="3321050" cy="488950"/>
                <wp:effectExtent l="19050" t="19050" r="31750" b="25400"/>
                <wp:wrapNone/>
                <wp:docPr id="26" name="圆角矩形 26"/>
                <wp:cNvGraphicFramePr/>
                <a:graphic xmlns:a="http://schemas.openxmlformats.org/drawingml/2006/main">
                  <a:graphicData uri="http://schemas.microsoft.com/office/word/2010/wordprocessingShape">
                    <wps:wsp>
                      <wps:cNvSpPr/>
                      <wps:spPr>
                        <a:xfrm>
                          <a:off x="0" y="0"/>
                          <a:ext cx="3321050" cy="488950"/>
                        </a:xfrm>
                        <a:prstGeom prst="roundRect">
                          <a:avLst>
                            <a:gd name="adj" fmla="val 16667"/>
                          </a:avLst>
                        </a:prstGeom>
                        <a:noFill/>
                        <a:ln w="38100" cap="flat" cmpd="sng">
                          <a:solidFill>
                            <a:srgbClr val="FF0000"/>
                          </a:solidFill>
                          <a:prstDash val="solid"/>
                          <a:headEnd type="none" w="med" len="med"/>
                          <a:tailEnd type="none" w="med" len="med"/>
                        </a:ln>
                      </wps:spPr>
                      <wps:bodyPr upright="1"/>
                    </wps:wsp>
                  </a:graphicData>
                </a:graphic>
              </wp:anchor>
            </w:drawing>
          </mc:Choice>
          <mc:Fallback>
            <w:pict>
              <v:roundrect id="_x0000_s1026" o:spid="_x0000_s1026" o:spt="2" style="position:absolute;left:0pt;margin-left:82.25pt;margin-top:97.6pt;height:38.5pt;width:261.5pt;z-index:251678720;mso-width-relative:page;mso-height-relative:page;" filled="f" stroked="t" coordsize="21600,21600" arcsize="0.166666666666667" o:gfxdata="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Fo8cUfcAAAA&#10;CwEAAA8AAAAAAAAAAQAgAAAAIgAAAGRycy9kb3ducmV2LnhtbFBLAQIUABQAAAAIAIdO4kBeBMxg&#10;GQIAACUEAAAOAAAAAAAAAAEAIAAAACsBAABkcnMvZTJvRG9jLnhtbFBLBQYAAAAABgAGAFkBAAC2&#10;BQAAAAA=&#10;">
                <v:fill on="f" focussize="0,0"/>
                <v:stroke weight="3pt" color="#FF0000" joinstyle="round"/>
                <v:imagedata o:title=""/>
                <o:lock v:ext="edit" aspectratio="f"/>
              </v:roundrect>
            </w:pict>
          </mc:Fallback>
        </mc:AlternateContent>
      </w:r>
      <w:r>
        <w:rPr>
          <w:rFonts w:ascii="Calibri" w:hAnsi="Calibri" w:eastAsia="宋体" w:cs="Calibri"/>
          <w:b/>
          <w:kern w:val="0"/>
          <w:sz w:val="18"/>
          <w:szCs w:val="18"/>
        </w:rPr>
        <mc:AlternateContent>
          <mc:Choice Requires="wps">
            <w:drawing>
              <wp:anchor distT="0" distB="0" distL="114300" distR="114300" simplePos="0" relativeHeight="251686912" behindDoc="0" locked="0" layoutInCell="1" allowOverlap="1">
                <wp:simplePos x="0" y="0"/>
                <wp:positionH relativeFrom="column">
                  <wp:posOffset>2567305</wp:posOffset>
                </wp:positionH>
                <wp:positionV relativeFrom="paragraph">
                  <wp:posOffset>1773555</wp:posOffset>
                </wp:positionV>
                <wp:extent cx="533400" cy="254000"/>
                <wp:effectExtent l="19050" t="19050" r="19050" b="31750"/>
                <wp:wrapNone/>
                <wp:docPr id="24" name="圆角矩形 24"/>
                <wp:cNvGraphicFramePr/>
                <a:graphic xmlns:a="http://schemas.openxmlformats.org/drawingml/2006/main">
                  <a:graphicData uri="http://schemas.microsoft.com/office/word/2010/wordprocessingShape">
                    <wps:wsp>
                      <wps:cNvSpPr/>
                      <wps:spPr>
                        <a:xfrm>
                          <a:off x="0" y="0"/>
                          <a:ext cx="533400" cy="254000"/>
                        </a:xfrm>
                        <a:prstGeom prst="roundRect">
                          <a:avLst>
                            <a:gd name="adj" fmla="val 16667"/>
                          </a:avLst>
                        </a:prstGeom>
                        <a:noFill/>
                        <a:ln w="38100" cap="flat" cmpd="sng">
                          <a:solidFill>
                            <a:srgbClr val="FF0000"/>
                          </a:solidFill>
                          <a:prstDash val="solid"/>
                          <a:headEnd type="none" w="med" len="med"/>
                          <a:tailEnd type="none" w="med" len="med"/>
                        </a:ln>
                      </wps:spPr>
                      <wps:bodyPr upright="1"/>
                    </wps:wsp>
                  </a:graphicData>
                </a:graphic>
              </wp:anchor>
            </w:drawing>
          </mc:Choice>
          <mc:Fallback>
            <w:pict>
              <v:roundrect id="_x0000_s1026" o:spid="_x0000_s1026" o:spt="2" style="position:absolute;left:0pt;margin-left:202.15pt;margin-top:139.65pt;height:20pt;width:42pt;z-index:251686912;mso-width-relative:page;mso-height-relative:page;" filled="f" stroked="t" coordsize="21600,21600" arcsize="0.166666666666667" o:gfxdata="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GMfet2wAAAAsB&#10;AAAPAAAAAAAAAAEAIAAAACIAAABkcnMvZG93bnJldi54bWxQSwECFAAUAAAACACHTuJAs+BbgRgC&#10;AAAkBAAADgAAAAAAAAABACAAAAAqAQAAZHJzL2Uyb0RvYy54bWxQSwUGAAAAAAYABgBZAQAAtAUA&#10;AAAA&#10;">
                <v:fill on="f" focussize="0,0"/>
                <v:stroke weight="3pt" color="#FF0000" joinstyle="round"/>
                <v:imagedata o:title=""/>
                <o:lock v:ext="edit" aspectratio="f"/>
              </v:roundrect>
            </w:pict>
          </mc:Fallback>
        </mc:AlternateContent>
      </w:r>
      <w:r>
        <w:rPr>
          <w:rFonts w:ascii="Calibri" w:hAnsi="Calibri" w:eastAsia="宋体" w:cs="Calibri"/>
          <w:b/>
          <w:kern w:val="0"/>
          <w:sz w:val="18"/>
          <w:szCs w:val="18"/>
        </w:rPr>
        <mc:AlternateContent>
          <mc:Choice Requires="wps">
            <w:drawing>
              <wp:anchor distT="0" distB="0" distL="114300" distR="114300" simplePos="0" relativeHeight="251681792" behindDoc="0" locked="0" layoutInCell="1" allowOverlap="1">
                <wp:simplePos x="0" y="0"/>
                <wp:positionH relativeFrom="column">
                  <wp:posOffset>4413250</wp:posOffset>
                </wp:positionH>
                <wp:positionV relativeFrom="paragraph">
                  <wp:posOffset>1054100</wp:posOffset>
                </wp:positionV>
                <wp:extent cx="584200" cy="317500"/>
                <wp:effectExtent l="0" t="16510" r="25400" b="8890"/>
                <wp:wrapNone/>
                <wp:docPr id="34" name="直接箭头连接符 34"/>
                <wp:cNvGraphicFramePr/>
                <a:graphic xmlns:a="http://schemas.openxmlformats.org/drawingml/2006/main">
                  <a:graphicData uri="http://schemas.microsoft.com/office/word/2010/wordprocessingShape">
                    <wps:wsp>
                      <wps:cNvCnPr/>
                      <wps:spPr>
                        <a:xfrm flipH="1">
                          <a:off x="0" y="0"/>
                          <a:ext cx="584200" cy="317500"/>
                        </a:xfrm>
                        <a:prstGeom prst="straightConnector1">
                          <a:avLst/>
                        </a:prstGeom>
                        <a:ln w="38100" cap="flat" cmpd="sng">
                          <a:solidFill>
                            <a:srgbClr val="FF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flip:x;margin-left:347.5pt;margin-top:83pt;height:25pt;width:46pt;z-index:251681792;mso-width-relative:page;mso-height-relative:page;" filled="f" stroked="t" coordsize="21600,21600" o:gfxdata="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NWb1snWAAAACwEAAA8AAAAAAAAAAQAg&#10;AAAAIgAAAGRycy9kb3ducmV2LnhtbFBLAQIUABQAAAAIAIdO4kCc2GD+EAIAAAEEAAAOAAAAAAAA&#10;AAEAIAAAACUBAABkcnMvZTJvRG9jLnhtbFBLBQYAAAAABgAGAFkBAACnBQAAAAA=&#10;">
                <v:fill on="f" focussize="0,0"/>
                <v:stroke weight="3pt" color="#FF0000" joinstyle="round" endarrow="block"/>
                <v:imagedata o:title=""/>
                <o:lock v:ext="edit" aspectratio="f"/>
              </v:shape>
            </w:pict>
          </mc:Fallback>
        </mc:AlternateContent>
      </w:r>
      <w:r>
        <w:rPr>
          <w:rFonts w:ascii="Calibri" w:hAnsi="Calibri" w:eastAsia="宋体" w:cs="Calibri"/>
          <w:b/>
          <w:kern w:val="0"/>
          <w:sz w:val="18"/>
          <w:szCs w:val="18"/>
        </w:rPr>
        <mc:AlternateContent>
          <mc:Choice Requires="wps">
            <w:drawing>
              <wp:anchor distT="0" distB="0" distL="114300" distR="114300" simplePos="0" relativeHeight="251680768" behindDoc="0" locked="0" layoutInCell="1" allowOverlap="1">
                <wp:simplePos x="0" y="0"/>
                <wp:positionH relativeFrom="column">
                  <wp:posOffset>4324350</wp:posOffset>
                </wp:positionH>
                <wp:positionV relativeFrom="paragraph">
                  <wp:posOffset>101600</wp:posOffset>
                </wp:positionV>
                <wp:extent cx="793750" cy="311150"/>
                <wp:effectExtent l="0" t="17780" r="25400" b="13970"/>
                <wp:wrapNone/>
                <wp:docPr id="43" name="直接箭头连接符 43"/>
                <wp:cNvGraphicFramePr/>
                <a:graphic xmlns:a="http://schemas.openxmlformats.org/drawingml/2006/main">
                  <a:graphicData uri="http://schemas.microsoft.com/office/word/2010/wordprocessingShape">
                    <wps:wsp>
                      <wps:cNvCnPr/>
                      <wps:spPr>
                        <a:xfrm flipH="1">
                          <a:off x="0" y="0"/>
                          <a:ext cx="793750" cy="311150"/>
                        </a:xfrm>
                        <a:prstGeom prst="straightConnector1">
                          <a:avLst/>
                        </a:prstGeom>
                        <a:ln w="38100" cap="flat" cmpd="sng">
                          <a:solidFill>
                            <a:srgbClr val="FF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flip:x;margin-left:340.5pt;margin-top:8pt;height:24.5pt;width:62.5pt;z-index:251680768;mso-width-relative:page;mso-height-relative:page;" filled="f" stroked="t" coordsize="21600,21600" o:gfxdata="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14GMfdQAAAAJAQAADwAAAAAAAAABACAA&#10;AAAiAAAAZHJzL2Rvd25yZXYueG1sUEsBAhQAFAAAAAgAh07iQPXFrkERAgAAAQQAAA4AAAAAAAAA&#10;AQAgAAAAIwEAAGRycy9lMm9Eb2MueG1sUEsFBgAAAAAGAAYAWQEAAKYFAAAAAA==&#10;">
                <v:fill on="f" focussize="0,0"/>
                <v:stroke weight="3pt" color="#FF0000" joinstyle="round" endarrow="block"/>
                <v:imagedata o:title=""/>
                <o:lock v:ext="edit" aspectratio="f"/>
              </v:shape>
            </w:pict>
          </mc:Fallback>
        </mc:AlternateContent>
      </w:r>
      <w:r>
        <w:rPr>
          <w:rFonts w:ascii="Calibri" w:hAnsi="Calibri" w:eastAsia="宋体" w:cs="Calibri"/>
          <w:b/>
          <w:kern w:val="0"/>
          <w:sz w:val="18"/>
          <w:szCs w:val="18"/>
        </w:rPr>
        <mc:AlternateContent>
          <mc:Choice Requires="wps">
            <w:drawing>
              <wp:anchor distT="0" distB="0" distL="114300" distR="114300" simplePos="0" relativeHeight="251679744" behindDoc="0" locked="0" layoutInCell="1" allowOverlap="1">
                <wp:simplePos x="0" y="0"/>
                <wp:positionH relativeFrom="column">
                  <wp:posOffset>838200</wp:posOffset>
                </wp:positionH>
                <wp:positionV relativeFrom="paragraph">
                  <wp:posOffset>101600</wp:posOffset>
                </wp:positionV>
                <wp:extent cx="3422650" cy="546100"/>
                <wp:effectExtent l="19050" t="19050" r="25400" b="25400"/>
                <wp:wrapNone/>
                <wp:docPr id="27" name="圆角矩形 27"/>
                <wp:cNvGraphicFramePr/>
                <a:graphic xmlns:a="http://schemas.openxmlformats.org/drawingml/2006/main">
                  <a:graphicData uri="http://schemas.microsoft.com/office/word/2010/wordprocessingShape">
                    <wps:wsp>
                      <wps:cNvSpPr/>
                      <wps:spPr>
                        <a:xfrm>
                          <a:off x="0" y="0"/>
                          <a:ext cx="3422650" cy="546100"/>
                        </a:xfrm>
                        <a:prstGeom prst="roundRect">
                          <a:avLst>
                            <a:gd name="adj" fmla="val 16667"/>
                          </a:avLst>
                        </a:prstGeom>
                        <a:noFill/>
                        <a:ln w="38100" cap="flat" cmpd="sng">
                          <a:solidFill>
                            <a:srgbClr val="FF0000"/>
                          </a:solidFill>
                          <a:prstDash val="solid"/>
                          <a:headEnd type="none" w="med" len="med"/>
                          <a:tailEnd type="none" w="med" len="med"/>
                        </a:ln>
                      </wps:spPr>
                      <wps:bodyPr upright="1"/>
                    </wps:wsp>
                  </a:graphicData>
                </a:graphic>
              </wp:anchor>
            </w:drawing>
          </mc:Choice>
          <mc:Fallback>
            <w:pict>
              <v:roundrect id="_x0000_s1026" o:spid="_x0000_s1026" o:spt="2" style="position:absolute;left:0pt;margin-left:66pt;margin-top:8pt;height:43pt;width:269.5pt;z-index:251679744;mso-width-relative:page;mso-height-relative:page;" filled="f" stroked="t" coordsize="21600,21600" arcsize="0.166666666666667" o:gfxdata="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K50Y73XAAAACgEA&#10;AA8AAAAAAAAAAQAgAAAAIgAAAGRycy9kb3ducmV2LnhtbFBLAQIUABQAAAAIAIdO4kA7Pl4YGwIA&#10;ACUEAAAOAAAAAAAAAAEAIAAAACYBAABkcnMvZTJvRG9jLnhtbFBLBQYAAAAABgAGAFkBAACzBQAA&#10;AAA=&#10;">
                <v:fill on="f" focussize="0,0"/>
                <v:stroke weight="3pt" color="#FF0000" joinstyle="round"/>
                <v:imagedata o:title=""/>
                <o:lock v:ext="edit" aspectratio="f"/>
              </v:roundrect>
            </w:pict>
          </mc:Fallback>
        </mc:AlternateContent>
      </w:r>
      <w:r>
        <w:rPr>
          <w:rFonts w:ascii="Calibri" w:hAnsi="Calibri" w:eastAsia="宋体" w:cs="Calibri"/>
          <w:b/>
          <w:kern w:val="0"/>
          <w:sz w:val="18"/>
          <w:szCs w:val="18"/>
        </w:rPr>
        <w:drawing>
          <wp:inline distT="0" distB="0" distL="0" distR="0">
            <wp:extent cx="4326890" cy="1854200"/>
            <wp:effectExtent l="0" t="0" r="16510" b="12700"/>
            <wp:docPr id="33" name="图片 33" descr="C:\Documents and Settings\Administrator\Application Data\Tencent\Users\295188691\QQ\WinTemp\RichOle\2LJQC80B}NAQK9}38}PV7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C:\Documents and Settings\Administrator\Application Data\Tencent\Users\295188691\QQ\WinTemp\RichOle\2LJQC80B}NAQK9}38}PV7OB.jpg"/>
                    <pic:cNvPicPr>
                      <a:picLocks noChangeAspect="1" noChangeArrowheads="1"/>
                    </pic:cNvPicPr>
                  </pic:nvPicPr>
                  <pic:blipFill>
                    <a:blip r:embed="rId19" cstate="print"/>
                    <a:srcRect/>
                    <a:stretch>
                      <a:fillRect/>
                    </a:stretch>
                  </pic:blipFill>
                  <pic:spPr>
                    <a:xfrm>
                      <a:off x="0" y="0"/>
                      <a:ext cx="4327430" cy="1854200"/>
                    </a:xfrm>
                    <a:prstGeom prst="rect">
                      <a:avLst/>
                    </a:prstGeom>
                    <a:noFill/>
                    <a:ln w="9525">
                      <a:noFill/>
                      <a:miter lim="800000"/>
                      <a:headEnd/>
                      <a:tailEnd/>
                    </a:ln>
                  </pic:spPr>
                </pic:pic>
              </a:graphicData>
            </a:graphic>
          </wp:inline>
        </w:drawing>
      </w:r>
    </w:p>
    <w:p w14:paraId="6AE90AAD">
      <w:pPr>
        <w:widowControl/>
        <w:jc w:val="left"/>
        <w:rPr>
          <w:rFonts w:ascii="Calibri" w:hAnsi="Calibri" w:eastAsia="宋体" w:cs="Calibri"/>
          <w:b/>
          <w:kern w:val="0"/>
          <w:sz w:val="18"/>
          <w:szCs w:val="18"/>
        </w:rPr>
      </w:pPr>
    </w:p>
    <w:p w14:paraId="2CBFE188">
      <w:pPr>
        <w:pStyle w:val="18"/>
        <w:widowControl/>
        <w:numPr>
          <w:ilvl w:val="0"/>
          <w:numId w:val="10"/>
        </w:numPr>
        <w:ind w:firstLineChars="0"/>
        <w:jc w:val="left"/>
        <w:rPr>
          <w:rFonts w:ascii="Calibri" w:hAnsi="Calibri" w:eastAsia="宋体" w:cs="Calibri"/>
          <w:b/>
          <w:kern w:val="0"/>
          <w:sz w:val="18"/>
          <w:szCs w:val="18"/>
        </w:rPr>
      </w:pPr>
      <w:r>
        <w:rPr>
          <w:rFonts w:ascii="Calibri" w:hAnsi="Calibri" w:eastAsia="宋体" w:cs="Calibri"/>
          <w:b/>
          <w:kern w:val="0"/>
          <w:sz w:val="18"/>
          <w:szCs w:val="18"/>
        </w:rPr>
        <w:t>填写表格以及上传所需附件，一共6页。</w:t>
      </w:r>
    </w:p>
    <w:p w14:paraId="0430ACB3">
      <w:pPr>
        <w:pStyle w:val="18"/>
        <w:widowControl/>
        <w:ind w:left="360" w:firstLine="361"/>
        <w:jc w:val="left"/>
        <w:rPr>
          <w:rFonts w:ascii="Calibri" w:hAnsi="Calibri" w:eastAsia="宋体" w:cs="Calibri"/>
          <w:b/>
          <w:kern w:val="0"/>
          <w:sz w:val="18"/>
          <w:szCs w:val="18"/>
        </w:rPr>
      </w:pPr>
      <w:r>
        <w:rPr>
          <w:rFonts w:ascii="Calibri" w:hAnsi="Calibri" w:eastAsia="宋体" w:cs="Calibri"/>
          <w:b/>
          <w:kern w:val="0"/>
          <w:sz w:val="18"/>
          <w:szCs w:val="18"/>
        </w:rPr>
        <w:t>Fill in the form and Upload required attachment. Six pages in all to be filled in.</w:t>
      </w:r>
    </w:p>
    <w:p w14:paraId="5A4D49B2">
      <w:pPr>
        <w:widowControl/>
        <w:jc w:val="left"/>
        <w:rPr>
          <w:rFonts w:ascii="Calibri" w:hAnsi="Calibri" w:eastAsia="宋体" w:cs="Calibri"/>
          <w:b/>
          <w:kern w:val="0"/>
          <w:sz w:val="18"/>
          <w:szCs w:val="18"/>
        </w:rPr>
      </w:pPr>
      <w:r>
        <w:rPr>
          <w:rFonts w:ascii="Calibri" w:hAnsi="Calibri" w:eastAsia="宋体" w:cs="Calibri"/>
          <w:b/>
          <w:kern w:val="0"/>
          <w:sz w:val="18"/>
          <w:szCs w:val="18"/>
        </w:rPr>
        <mc:AlternateContent>
          <mc:Choice Requires="wps">
            <w:drawing>
              <wp:anchor distT="0" distB="0" distL="114300" distR="114300" simplePos="0" relativeHeight="251687936" behindDoc="0" locked="0" layoutInCell="1" allowOverlap="1">
                <wp:simplePos x="0" y="0"/>
                <wp:positionH relativeFrom="column">
                  <wp:posOffset>2832100</wp:posOffset>
                </wp:positionH>
                <wp:positionV relativeFrom="paragraph">
                  <wp:posOffset>1546860</wp:posOffset>
                </wp:positionV>
                <wp:extent cx="533400" cy="254000"/>
                <wp:effectExtent l="19050" t="19050" r="19050" b="31750"/>
                <wp:wrapNone/>
                <wp:docPr id="36" name="圆角矩形 36"/>
                <wp:cNvGraphicFramePr/>
                <a:graphic xmlns:a="http://schemas.openxmlformats.org/drawingml/2006/main">
                  <a:graphicData uri="http://schemas.microsoft.com/office/word/2010/wordprocessingShape">
                    <wps:wsp>
                      <wps:cNvSpPr/>
                      <wps:spPr>
                        <a:xfrm>
                          <a:off x="0" y="0"/>
                          <a:ext cx="533400" cy="254000"/>
                        </a:xfrm>
                        <a:prstGeom prst="roundRect">
                          <a:avLst>
                            <a:gd name="adj" fmla="val 16667"/>
                          </a:avLst>
                        </a:prstGeom>
                        <a:noFill/>
                        <a:ln w="38100" cap="flat" cmpd="sng">
                          <a:solidFill>
                            <a:srgbClr val="FF0000"/>
                          </a:solidFill>
                          <a:prstDash val="solid"/>
                          <a:headEnd type="none" w="med" len="med"/>
                          <a:tailEnd type="none" w="med" len="med"/>
                        </a:ln>
                      </wps:spPr>
                      <wps:bodyPr upright="1"/>
                    </wps:wsp>
                  </a:graphicData>
                </a:graphic>
              </wp:anchor>
            </w:drawing>
          </mc:Choice>
          <mc:Fallback>
            <w:pict>
              <v:roundrect id="_x0000_s1026" o:spid="_x0000_s1026" o:spt="2" style="position:absolute;left:0pt;margin-left:223pt;margin-top:121.8pt;height:20pt;width:42pt;z-index:251687936;mso-width-relative:page;mso-height-relative:page;" filled="f" stroked="t" coordsize="21600,21600" arcsize="0.166666666666667" o:gfxdata="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ILAMWdsAAAALAQAA&#10;DwAAAAAAAAABACAAAAAiAAAAZHJzL2Rvd25yZXYueG1sUEsBAhQAFAAAAAgAh07iQMaKTlwWAgAA&#10;JAQAAA4AAAAAAAAAAQAgAAAAKgEAAGRycy9lMm9Eb2MueG1sUEsFBgAAAAAGAAYAWQEAALIFAAAA&#10;AA==&#10;">
                <v:fill on="f" focussize="0,0"/>
                <v:stroke weight="3pt" color="#FF0000" joinstyle="round"/>
                <v:imagedata o:title=""/>
                <o:lock v:ext="edit" aspectratio="f"/>
              </v:roundrect>
            </w:pict>
          </mc:Fallback>
        </mc:AlternateContent>
      </w:r>
      <w:r>
        <w:rPr>
          <w:rFonts w:ascii="Calibri" w:hAnsi="Calibri" w:eastAsia="宋体" w:cs="Calibri"/>
          <w:b/>
          <w:kern w:val="0"/>
          <w:sz w:val="18"/>
          <w:szCs w:val="18"/>
        </w:rPr>
        <mc:AlternateContent>
          <mc:Choice Requires="wps">
            <w:drawing>
              <wp:anchor distT="0" distB="0" distL="114300" distR="114300" simplePos="0" relativeHeight="251684864" behindDoc="0" locked="0" layoutInCell="1" allowOverlap="1">
                <wp:simplePos x="0" y="0"/>
                <wp:positionH relativeFrom="column">
                  <wp:posOffset>990600</wp:posOffset>
                </wp:positionH>
                <wp:positionV relativeFrom="paragraph">
                  <wp:posOffset>1426210</wp:posOffset>
                </wp:positionV>
                <wp:extent cx="558800" cy="184150"/>
                <wp:effectExtent l="19050" t="19050" r="31750" b="25400"/>
                <wp:wrapNone/>
                <wp:docPr id="40" name="圆角矩形 40"/>
                <wp:cNvGraphicFramePr/>
                <a:graphic xmlns:a="http://schemas.openxmlformats.org/drawingml/2006/main">
                  <a:graphicData uri="http://schemas.microsoft.com/office/word/2010/wordprocessingShape">
                    <wps:wsp>
                      <wps:cNvSpPr/>
                      <wps:spPr>
                        <a:xfrm>
                          <a:off x="0" y="0"/>
                          <a:ext cx="558800" cy="184150"/>
                        </a:xfrm>
                        <a:prstGeom prst="roundRect">
                          <a:avLst>
                            <a:gd name="adj" fmla="val 16667"/>
                          </a:avLst>
                        </a:prstGeom>
                        <a:noFill/>
                        <a:ln w="38100" cap="flat" cmpd="sng">
                          <a:solidFill>
                            <a:srgbClr val="FF0000"/>
                          </a:solidFill>
                          <a:prstDash val="solid"/>
                          <a:headEnd type="none" w="med" len="med"/>
                          <a:tailEnd type="none" w="med" len="med"/>
                        </a:ln>
                      </wps:spPr>
                      <wps:bodyPr upright="1"/>
                    </wps:wsp>
                  </a:graphicData>
                </a:graphic>
              </wp:anchor>
            </w:drawing>
          </mc:Choice>
          <mc:Fallback>
            <w:pict>
              <v:roundrect id="_x0000_s1026" o:spid="_x0000_s1026" o:spt="2" style="position:absolute;left:0pt;margin-left:78pt;margin-top:112.3pt;height:14.5pt;width:44pt;z-index:251684864;mso-width-relative:page;mso-height-relative:page;" filled="f" stroked="t" coordsize="21600,21600" arcsize="0.166666666666667" o:gfxdata="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HbYI7PcAAAA&#10;CwEAAA8AAAAAAAAAAQAgAAAAIgAAAGRycy9kb3ducmV2LnhtbFBLAQIUABQAAAAIAIdO4kDMVE2x&#10;GQIAACQEAAAOAAAAAAAAAAEAIAAAACsBAABkcnMvZTJvRG9jLnhtbFBLBQYAAAAABgAGAFkBAAC2&#10;BQAAAAA=&#10;">
                <v:fill on="f" focussize="0,0"/>
                <v:stroke weight="3pt" color="#FF0000" joinstyle="round"/>
                <v:imagedata o:title=""/>
                <o:lock v:ext="edit" aspectratio="f"/>
              </v:roundrect>
            </w:pict>
          </mc:Fallback>
        </mc:AlternateContent>
      </w:r>
      <w:r>
        <w:rPr>
          <w:rFonts w:ascii="Calibri" w:hAnsi="Calibri" w:eastAsia="宋体" w:cs="Calibri"/>
          <w:b/>
          <w:kern w:val="0"/>
          <w:sz w:val="18"/>
          <w:szCs w:val="18"/>
        </w:rPr>
        <mc:AlternateContent>
          <mc:Choice Requires="wps">
            <w:drawing>
              <wp:anchor distT="0" distB="0" distL="114300" distR="114300" simplePos="0" relativeHeight="251683840" behindDoc="0" locked="0" layoutInCell="1" allowOverlap="1">
                <wp:simplePos x="0" y="0"/>
                <wp:positionH relativeFrom="column">
                  <wp:posOffset>958850</wp:posOffset>
                </wp:positionH>
                <wp:positionV relativeFrom="paragraph">
                  <wp:posOffset>1096010</wp:posOffset>
                </wp:positionV>
                <wp:extent cx="1111250" cy="165100"/>
                <wp:effectExtent l="19050" t="19050" r="31750" b="25400"/>
                <wp:wrapNone/>
                <wp:docPr id="41" name="圆角矩形 41"/>
                <wp:cNvGraphicFramePr/>
                <a:graphic xmlns:a="http://schemas.openxmlformats.org/drawingml/2006/main">
                  <a:graphicData uri="http://schemas.microsoft.com/office/word/2010/wordprocessingShape">
                    <wps:wsp>
                      <wps:cNvSpPr/>
                      <wps:spPr>
                        <a:xfrm>
                          <a:off x="0" y="0"/>
                          <a:ext cx="1111250" cy="165100"/>
                        </a:xfrm>
                        <a:prstGeom prst="roundRect">
                          <a:avLst>
                            <a:gd name="adj" fmla="val 16667"/>
                          </a:avLst>
                        </a:prstGeom>
                        <a:noFill/>
                        <a:ln w="38100" cap="flat" cmpd="sng">
                          <a:solidFill>
                            <a:srgbClr val="FF0000"/>
                          </a:solidFill>
                          <a:prstDash val="solid"/>
                          <a:headEnd type="none" w="med" len="med"/>
                          <a:tailEnd type="none" w="med" len="med"/>
                        </a:ln>
                      </wps:spPr>
                      <wps:bodyPr upright="1"/>
                    </wps:wsp>
                  </a:graphicData>
                </a:graphic>
              </wp:anchor>
            </w:drawing>
          </mc:Choice>
          <mc:Fallback>
            <w:pict>
              <v:roundrect id="_x0000_s1026" o:spid="_x0000_s1026" o:spt="2" style="position:absolute;left:0pt;margin-left:75.5pt;margin-top:86.3pt;height:13pt;width:87.5pt;z-index:251683840;mso-width-relative:page;mso-height-relative:page;" filled="f" stroked="t" coordsize="21600,21600" arcsize="0.166666666666667" o:gfxdata="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FpWJhXaAAAACwEA&#10;AA8AAAAAAAAAAQAgAAAAIgAAAGRycy9kb3ducmV2LnhtbFBLAQIUABQAAAAIAIdO4kDTgTx/GAIA&#10;ACUEAAAOAAAAAAAAAAEAIAAAACkBAABkcnMvZTJvRG9jLnhtbFBLBQYAAAAABgAGAFkBAACzBQAA&#10;AAA=&#10;">
                <v:fill on="f" focussize="0,0"/>
                <v:stroke weight="3pt" color="#FF0000" joinstyle="round"/>
                <v:imagedata o:title=""/>
                <o:lock v:ext="edit" aspectratio="f"/>
              </v:roundrect>
            </w:pict>
          </mc:Fallback>
        </mc:AlternateContent>
      </w:r>
      <w:r>
        <w:rPr>
          <w:rFonts w:ascii="Calibri" w:hAnsi="Calibri" w:eastAsia="宋体" w:cs="Calibri"/>
          <w:b/>
          <w:kern w:val="0"/>
          <w:sz w:val="18"/>
          <w:szCs w:val="18"/>
        </w:rPr>
        <mc:AlternateContent>
          <mc:Choice Requires="wps">
            <w:drawing>
              <wp:anchor distT="0" distB="0" distL="114300" distR="114300" simplePos="0" relativeHeight="251682816" behindDoc="0" locked="0" layoutInCell="1" allowOverlap="1">
                <wp:simplePos x="0" y="0"/>
                <wp:positionH relativeFrom="column">
                  <wp:posOffset>990600</wp:posOffset>
                </wp:positionH>
                <wp:positionV relativeFrom="paragraph">
                  <wp:posOffset>251460</wp:posOffset>
                </wp:positionV>
                <wp:extent cx="3797300" cy="736600"/>
                <wp:effectExtent l="19050" t="19050" r="31750" b="25400"/>
                <wp:wrapNone/>
                <wp:docPr id="38" name="圆角矩形 38"/>
                <wp:cNvGraphicFramePr/>
                <a:graphic xmlns:a="http://schemas.openxmlformats.org/drawingml/2006/main">
                  <a:graphicData uri="http://schemas.microsoft.com/office/word/2010/wordprocessingShape">
                    <wps:wsp>
                      <wps:cNvSpPr/>
                      <wps:spPr>
                        <a:xfrm>
                          <a:off x="0" y="0"/>
                          <a:ext cx="3797300" cy="736600"/>
                        </a:xfrm>
                        <a:prstGeom prst="roundRect">
                          <a:avLst>
                            <a:gd name="adj" fmla="val 16667"/>
                          </a:avLst>
                        </a:prstGeom>
                        <a:noFill/>
                        <a:ln w="38100" cap="flat" cmpd="sng">
                          <a:solidFill>
                            <a:srgbClr val="FF0000"/>
                          </a:solidFill>
                          <a:prstDash val="solid"/>
                          <a:headEnd type="none" w="med" len="med"/>
                          <a:tailEnd type="none" w="med" len="med"/>
                        </a:ln>
                      </wps:spPr>
                      <wps:bodyPr upright="1"/>
                    </wps:wsp>
                  </a:graphicData>
                </a:graphic>
              </wp:anchor>
            </w:drawing>
          </mc:Choice>
          <mc:Fallback>
            <w:pict>
              <v:roundrect id="_x0000_s1026" o:spid="_x0000_s1026" o:spt="2" style="position:absolute;left:0pt;margin-left:78pt;margin-top:19.8pt;height:58pt;width:299pt;z-index:251682816;mso-width-relative:page;mso-height-relative:page;" filled="f" stroked="t" coordsize="21600,21600" arcsize="0.166666666666667" o:gfxdata="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AXwTg7aAAAACgEA&#10;AA8AAAAAAAAAAQAgAAAAIgAAAGRycy9kb3ducmV2LnhtbFBLAQIUABQAAAAIAIdO4kCaNM/iGAIA&#10;ACUEAAAOAAAAAAAAAAEAIAAAACkBAABkcnMvZTJvRG9jLnhtbFBLBQYAAAAABgAGAFkBAACzBQAA&#10;AAA=&#10;">
                <v:fill on="f" focussize="0,0"/>
                <v:stroke weight="3pt" color="#FF0000" joinstyle="round"/>
                <v:imagedata o:title=""/>
                <o:lock v:ext="edit" aspectratio="f"/>
              </v:roundrect>
            </w:pict>
          </mc:Fallback>
        </mc:AlternateContent>
      </w:r>
      <w:r>
        <w:rPr>
          <w:rFonts w:ascii="Calibri" w:hAnsi="Calibri" w:eastAsia="宋体" w:cs="Calibri"/>
          <w:b/>
          <w:kern w:val="0"/>
          <w:sz w:val="18"/>
          <w:szCs w:val="18"/>
        </w:rPr>
        <w:drawing>
          <wp:inline distT="0" distB="0" distL="0" distR="0">
            <wp:extent cx="4736465" cy="1784350"/>
            <wp:effectExtent l="0" t="0" r="6985" b="6350"/>
            <wp:docPr id="35" name="图片 35" descr="C:\Documents and Settings\Administrator\Application Data\Tencent\Users\295188691\QQ\WinTemp\RichOle\IZRXU(JE9DMIIXP1RG980F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C:\Documents and Settings\Administrator\Application Data\Tencent\Users\295188691\QQ\WinTemp\RichOle\IZRXU(JE9DMIIXP1RG980F2.png"/>
                    <pic:cNvPicPr>
                      <a:picLocks noChangeAspect="1" noChangeArrowheads="1"/>
                    </pic:cNvPicPr>
                  </pic:nvPicPr>
                  <pic:blipFill>
                    <a:blip r:embed="rId20" cstate="print"/>
                    <a:srcRect/>
                    <a:stretch>
                      <a:fillRect/>
                    </a:stretch>
                  </pic:blipFill>
                  <pic:spPr>
                    <a:xfrm>
                      <a:off x="0" y="0"/>
                      <a:ext cx="4736871" cy="1784350"/>
                    </a:xfrm>
                    <a:prstGeom prst="rect">
                      <a:avLst/>
                    </a:prstGeom>
                    <a:noFill/>
                    <a:ln w="9525">
                      <a:noFill/>
                      <a:miter lim="800000"/>
                      <a:headEnd/>
                      <a:tailEnd/>
                    </a:ln>
                  </pic:spPr>
                </pic:pic>
              </a:graphicData>
            </a:graphic>
          </wp:inline>
        </w:drawing>
      </w:r>
    </w:p>
    <w:p w14:paraId="19036262">
      <w:pPr>
        <w:widowControl/>
        <w:jc w:val="left"/>
        <w:rPr>
          <w:rFonts w:ascii="Calibri" w:hAnsi="Calibri" w:eastAsia="宋体" w:cs="Calibri"/>
          <w:b/>
          <w:kern w:val="0"/>
          <w:sz w:val="18"/>
          <w:szCs w:val="18"/>
        </w:rPr>
      </w:pPr>
    </w:p>
    <w:p w14:paraId="6A9FADD8">
      <w:pPr>
        <w:pStyle w:val="18"/>
        <w:widowControl/>
        <w:numPr>
          <w:ilvl w:val="0"/>
          <w:numId w:val="10"/>
        </w:numPr>
        <w:ind w:firstLineChars="0"/>
        <w:jc w:val="left"/>
        <w:rPr>
          <w:rFonts w:ascii="Calibri" w:hAnsi="Calibri" w:eastAsia="宋体" w:cs="Calibri"/>
          <w:b/>
          <w:kern w:val="0"/>
          <w:sz w:val="18"/>
          <w:szCs w:val="18"/>
        </w:rPr>
      </w:pPr>
      <w:r>
        <w:rPr>
          <w:rFonts w:ascii="Calibri" w:hAnsi="Calibri" w:eastAsia="宋体" w:cs="Calibri"/>
          <w:b/>
          <w:kern w:val="0"/>
          <w:sz w:val="18"/>
          <w:szCs w:val="18"/>
        </w:rPr>
        <w:t xml:space="preserve">点击“提交”按钮，此步骤后将会生成报名编号，报名视为完成。  </w:t>
      </w:r>
    </w:p>
    <w:p w14:paraId="544D7744">
      <w:pPr>
        <w:pStyle w:val="18"/>
        <w:widowControl/>
        <w:ind w:left="360" w:firstLine="361"/>
        <w:jc w:val="left"/>
        <w:rPr>
          <w:rFonts w:ascii="Calibri" w:hAnsi="Calibri" w:eastAsia="宋体" w:cs="Calibri"/>
          <w:b/>
          <w:kern w:val="0"/>
          <w:sz w:val="18"/>
          <w:szCs w:val="18"/>
        </w:rPr>
      </w:pPr>
      <w:r>
        <w:rPr>
          <w:rFonts w:ascii="Calibri" w:hAnsi="Calibri" w:eastAsia="宋体" w:cs="Calibri"/>
          <w:b/>
          <w:kern w:val="0"/>
          <w:sz w:val="18"/>
          <w:szCs w:val="18"/>
        </w:rPr>
        <w:t xml:space="preserve">Click the </w:t>
      </w:r>
      <w:r>
        <w:rPr>
          <w:rFonts w:ascii="Calibri" w:hAnsi="Calibri" w:eastAsia="宋体" w:cs="Calibri"/>
          <w:b/>
          <w:i/>
          <w:iCs/>
          <w:kern w:val="0"/>
          <w:sz w:val="18"/>
          <w:szCs w:val="18"/>
        </w:rPr>
        <w:t>Submit</w:t>
      </w:r>
      <w:r>
        <w:rPr>
          <w:rFonts w:hint="eastAsia" w:ascii="Calibri" w:hAnsi="Calibri" w:eastAsia="宋体" w:cs="Calibri"/>
          <w:b/>
          <w:i/>
          <w:iCs/>
          <w:kern w:val="0"/>
          <w:sz w:val="18"/>
          <w:szCs w:val="18"/>
        </w:rPr>
        <w:t xml:space="preserve"> </w:t>
      </w:r>
      <w:r>
        <w:rPr>
          <w:rFonts w:ascii="Calibri" w:hAnsi="Calibri" w:eastAsia="宋体" w:cs="Calibri"/>
          <w:b/>
          <w:kern w:val="0"/>
          <w:sz w:val="18"/>
          <w:szCs w:val="18"/>
        </w:rPr>
        <w:t>button. After this step, the application number will be generated and the application is deemed to be completed.</w:t>
      </w:r>
    </w:p>
    <w:p w14:paraId="1C0C18C1">
      <w:pPr>
        <w:jc w:val="left"/>
        <w:rPr>
          <w:rFonts w:cs="Calibri"/>
          <w:b/>
          <w:bCs/>
          <w:sz w:val="28"/>
          <w:szCs w:val="28"/>
        </w:rPr>
      </w:pPr>
      <w:r>
        <w:rPr>
          <w:rFonts w:ascii="Calibri" w:hAnsi="Calibri" w:eastAsia="宋体" w:cs="Calibri"/>
          <w:kern w:val="0"/>
          <w:sz w:val="24"/>
        </w:rPr>
        <w:drawing>
          <wp:inline distT="0" distB="0" distL="0" distR="0">
            <wp:extent cx="4283075" cy="782955"/>
            <wp:effectExtent l="0" t="0" r="3175" b="17145"/>
            <wp:docPr id="37" name="图片 37" descr="C:\Documents and Settings\Administrator\Application Data\Tencent\Users\295188691\QQ\WinTemp\RichOle\U6T~3_Q6[JHS$7E1[COIY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C:\Documents and Settings\Administrator\Application Data\Tencent\Users\295188691\QQ\WinTemp\RichOle\U6T~3_Q6[JHS$7E1[COIYOP.png"/>
                    <pic:cNvPicPr>
                      <a:picLocks noChangeAspect="1" noChangeArrowheads="1"/>
                    </pic:cNvPicPr>
                  </pic:nvPicPr>
                  <pic:blipFill>
                    <a:blip r:embed="rId21" cstate="print"/>
                    <a:srcRect/>
                    <a:stretch>
                      <a:fillRect/>
                    </a:stretch>
                  </pic:blipFill>
                  <pic:spPr>
                    <a:xfrm>
                      <a:off x="0" y="0"/>
                      <a:ext cx="4283075" cy="782955"/>
                    </a:xfrm>
                    <a:prstGeom prst="rect">
                      <a:avLst/>
                    </a:prstGeom>
                    <a:noFill/>
                    <a:ln w="9525">
                      <a:noFill/>
                      <a:miter lim="800000"/>
                      <a:headEnd/>
                      <a:tailEnd/>
                    </a:ln>
                  </pic:spPr>
                </pic:pic>
              </a:graphicData>
            </a:graphic>
          </wp:inline>
        </w:drawing>
      </w:r>
    </w:p>
    <w:p w14:paraId="5A5C8C48">
      <w:pPr>
        <w:pStyle w:val="5"/>
        <w:keepNext w:val="0"/>
        <w:keepLines w:val="0"/>
        <w:pageBreakBefore w:val="0"/>
        <w:widowControl/>
        <w:kinsoku/>
        <w:wordWrap/>
        <w:overflowPunct/>
        <w:topLinePunct w:val="0"/>
        <w:autoSpaceDE/>
        <w:autoSpaceDN/>
        <w:bidi w:val="0"/>
        <w:adjustRightInd/>
        <w:snapToGrid/>
        <w:spacing w:beforeAutospacing="0" w:afterAutospacing="0" w:line="320" w:lineRule="exact"/>
        <w:textAlignment w:val="auto"/>
        <w:rPr>
          <w:rFonts w:ascii="Calibri" w:hAnsi="Calibri" w:cs="Calibri"/>
          <w:b/>
          <w:sz w:val="21"/>
          <w:szCs w:val="21"/>
        </w:rPr>
      </w:pPr>
      <w:bookmarkStart w:id="6" w:name="OLE_LINK10"/>
    </w:p>
    <w:p w14:paraId="6B0C227B">
      <w:pPr>
        <w:pStyle w:val="5"/>
        <w:keepNext w:val="0"/>
        <w:keepLines w:val="0"/>
        <w:pageBreakBefore w:val="0"/>
        <w:widowControl/>
        <w:kinsoku/>
        <w:wordWrap/>
        <w:overflowPunct/>
        <w:topLinePunct w:val="0"/>
        <w:autoSpaceDE/>
        <w:autoSpaceDN/>
        <w:bidi w:val="0"/>
        <w:adjustRightInd/>
        <w:snapToGrid/>
        <w:spacing w:beforeAutospacing="0" w:afterAutospacing="0" w:line="320" w:lineRule="exact"/>
        <w:textAlignment w:val="auto"/>
        <w:rPr>
          <w:rFonts w:ascii="Calibri" w:hAnsi="Calibri" w:cs="Calibri"/>
          <w:b/>
          <w:sz w:val="21"/>
          <w:szCs w:val="21"/>
        </w:rPr>
      </w:pPr>
    </w:p>
    <w:p w14:paraId="02168C00">
      <w:pPr>
        <w:pStyle w:val="5"/>
        <w:keepNext w:val="0"/>
        <w:keepLines w:val="0"/>
        <w:pageBreakBefore w:val="0"/>
        <w:widowControl/>
        <w:kinsoku/>
        <w:wordWrap/>
        <w:overflowPunct/>
        <w:topLinePunct w:val="0"/>
        <w:autoSpaceDE/>
        <w:autoSpaceDN/>
        <w:bidi w:val="0"/>
        <w:adjustRightInd/>
        <w:snapToGrid/>
        <w:spacing w:beforeAutospacing="0" w:afterAutospacing="0" w:line="320" w:lineRule="exact"/>
        <w:textAlignment w:val="auto"/>
        <w:rPr>
          <w:rFonts w:ascii="Calibri" w:hAnsi="Calibri" w:cs="Calibri"/>
          <w:b/>
          <w:sz w:val="21"/>
          <w:szCs w:val="21"/>
        </w:rPr>
      </w:pPr>
      <w:r>
        <w:rPr>
          <w:rFonts w:ascii="Calibri" w:hAnsi="Calibri" w:cs="Calibri"/>
          <w:b/>
          <w:sz w:val="21"/>
          <w:szCs w:val="21"/>
        </w:rPr>
        <w:t>附 录</w:t>
      </w:r>
      <w:r>
        <w:rPr>
          <w:rFonts w:hint="eastAsia" w:ascii="Calibri" w:hAnsi="Calibri" w:cs="Calibri"/>
          <w:b/>
          <w:sz w:val="21"/>
          <w:szCs w:val="21"/>
          <w:lang w:val="en-US" w:eastAsia="zh-CN"/>
        </w:rPr>
        <w:t>3</w:t>
      </w:r>
      <w:r>
        <w:rPr>
          <w:rFonts w:ascii="Calibri" w:hAnsi="Calibri" w:cs="Calibri"/>
          <w:b/>
          <w:sz w:val="21"/>
          <w:szCs w:val="21"/>
        </w:rPr>
        <w:t xml:space="preserve">  </w:t>
      </w:r>
    </w:p>
    <w:p w14:paraId="0CDF36EF">
      <w:pPr>
        <w:pStyle w:val="5"/>
        <w:keepNext w:val="0"/>
        <w:keepLines w:val="0"/>
        <w:pageBreakBefore w:val="0"/>
        <w:widowControl/>
        <w:kinsoku/>
        <w:wordWrap/>
        <w:overflowPunct/>
        <w:topLinePunct w:val="0"/>
        <w:autoSpaceDE/>
        <w:autoSpaceDN/>
        <w:bidi w:val="0"/>
        <w:adjustRightInd/>
        <w:snapToGrid/>
        <w:spacing w:beforeAutospacing="0" w:afterAutospacing="0" w:line="320" w:lineRule="exact"/>
        <w:textAlignment w:val="auto"/>
        <w:rPr>
          <w:rFonts w:hint="eastAsia" w:ascii="Calibri" w:hAnsi="Calibri" w:cs="Calibri"/>
          <w:b/>
          <w:sz w:val="21"/>
          <w:szCs w:val="21"/>
          <w:lang w:val="en-US" w:eastAsia="zh-CN"/>
        </w:rPr>
      </w:pPr>
      <w:r>
        <w:rPr>
          <w:rFonts w:ascii="Calibri" w:hAnsi="Calibri" w:cs="Calibri"/>
          <w:b/>
          <w:sz w:val="21"/>
          <w:szCs w:val="21"/>
        </w:rPr>
        <w:t>A</w:t>
      </w:r>
      <w:r>
        <w:rPr>
          <w:rFonts w:ascii="Calibri" w:hAnsi="Calibri" w:cs="Calibri"/>
          <w:b/>
          <w:sz w:val="21"/>
          <w:szCs w:val="21"/>
        </w:rPr>
        <w:fldChar w:fldCharType="begin"/>
      </w:r>
      <w:r>
        <w:rPr>
          <w:rFonts w:ascii="Calibri" w:hAnsi="Calibri" w:cs="Calibri"/>
          <w:b/>
          <w:sz w:val="21"/>
          <w:szCs w:val="21"/>
        </w:rPr>
        <w:instrText xml:space="preserve"> HYPERLINK "javascript:;" </w:instrText>
      </w:r>
      <w:r>
        <w:rPr>
          <w:rFonts w:ascii="Calibri" w:hAnsi="Calibri" w:cs="Calibri"/>
          <w:b/>
          <w:sz w:val="21"/>
          <w:szCs w:val="21"/>
        </w:rPr>
        <w:fldChar w:fldCharType="separate"/>
      </w:r>
      <w:r>
        <w:rPr>
          <w:rFonts w:ascii="Calibri" w:hAnsi="Calibri" w:cs="Calibri"/>
          <w:b/>
          <w:sz w:val="21"/>
          <w:szCs w:val="21"/>
        </w:rPr>
        <w:t>ppendix</w:t>
      </w:r>
      <w:r>
        <w:rPr>
          <w:rFonts w:ascii="Calibri" w:hAnsi="Calibri" w:cs="Calibri"/>
          <w:b/>
          <w:sz w:val="21"/>
          <w:szCs w:val="21"/>
        </w:rPr>
        <w:fldChar w:fldCharType="end"/>
      </w:r>
      <w:r>
        <w:rPr>
          <w:rFonts w:ascii="Calibri" w:hAnsi="Calibri" w:cs="Calibri"/>
          <w:b/>
          <w:sz w:val="21"/>
          <w:szCs w:val="21"/>
        </w:rPr>
        <w:t xml:space="preserve"> </w:t>
      </w:r>
      <w:r>
        <w:rPr>
          <w:rFonts w:hint="eastAsia" w:ascii="Calibri" w:hAnsi="Calibri" w:cs="Calibri"/>
          <w:b/>
          <w:sz w:val="21"/>
          <w:szCs w:val="21"/>
          <w:lang w:val="en-US" w:eastAsia="zh-CN"/>
        </w:rPr>
        <w:t>3</w:t>
      </w:r>
    </w:p>
    <w:p w14:paraId="19610214">
      <w:pPr>
        <w:jc w:val="center"/>
        <w:rPr>
          <w:rFonts w:hint="eastAsia" w:cs="Calibri"/>
          <w:b/>
          <w:bCs/>
          <w:sz w:val="28"/>
          <w:szCs w:val="28"/>
          <w:lang w:val="en-US" w:eastAsia="zh-CN"/>
        </w:rPr>
      </w:pPr>
    </w:p>
    <w:p w14:paraId="77E799BF">
      <w:pPr>
        <w:jc w:val="center"/>
        <w:rPr>
          <w:rFonts w:hint="eastAsia" w:cs="Calibri"/>
          <w:b/>
          <w:bCs/>
          <w:sz w:val="28"/>
          <w:szCs w:val="28"/>
          <w:lang w:val="en-US" w:eastAsia="zh-CN"/>
        </w:rPr>
      </w:pPr>
      <w:r>
        <w:rPr>
          <w:rFonts w:hint="eastAsia" w:cs="Calibri"/>
          <w:b/>
          <w:bCs/>
          <w:sz w:val="28"/>
          <w:szCs w:val="28"/>
          <w:lang w:val="en-US" w:eastAsia="zh-CN"/>
        </w:rPr>
        <w:t>广东外语外贸大学关于来华留学本科入学学业水平测试（CSCA）</w:t>
      </w:r>
    </w:p>
    <w:p w14:paraId="3597EC09">
      <w:pPr>
        <w:jc w:val="center"/>
        <w:rPr>
          <w:rFonts w:hint="eastAsia" w:cs="Calibri"/>
          <w:b/>
          <w:bCs/>
          <w:sz w:val="28"/>
          <w:szCs w:val="28"/>
          <w:lang w:val="en-US" w:eastAsia="zh-CN"/>
        </w:rPr>
      </w:pPr>
      <w:r>
        <w:rPr>
          <w:rFonts w:hint="eastAsia" w:cs="Calibri"/>
          <w:b/>
          <w:bCs/>
          <w:sz w:val="28"/>
          <w:szCs w:val="28"/>
          <w:lang w:val="en-US" w:eastAsia="zh-CN"/>
        </w:rPr>
        <w:t>及其他补充材料的说明</w:t>
      </w:r>
    </w:p>
    <w:p w14:paraId="61770912">
      <w:pPr>
        <w:pStyle w:val="5"/>
        <w:widowControl/>
        <w:spacing w:beforeAutospacing="0" w:afterAutospacing="0" w:line="460" w:lineRule="exact"/>
        <w:jc w:val="center"/>
        <w:rPr>
          <w:rFonts w:hint="eastAsia" w:cs="Calibri"/>
          <w:b/>
          <w:bCs/>
          <w:sz w:val="28"/>
          <w:szCs w:val="28"/>
          <w:lang w:val="en-US" w:eastAsia="zh-CN"/>
        </w:rPr>
      </w:pPr>
      <w:r>
        <w:rPr>
          <w:rFonts w:hint="eastAsia" w:cs="Calibri"/>
          <w:b/>
          <w:bCs/>
          <w:sz w:val="28"/>
          <w:szCs w:val="28"/>
          <w:lang w:val="en-US" w:eastAsia="zh-CN"/>
        </w:rPr>
        <w:t xml:space="preserve">[GDUFS] Notice on China Scholastic Competency Assessment (CSCA) </w:t>
      </w:r>
    </w:p>
    <w:p w14:paraId="1F66AA1D">
      <w:pPr>
        <w:pStyle w:val="5"/>
        <w:widowControl/>
        <w:spacing w:beforeAutospacing="0" w:afterAutospacing="0" w:line="460" w:lineRule="exact"/>
        <w:jc w:val="center"/>
        <w:rPr>
          <w:rFonts w:hint="eastAsia" w:cs="Calibri"/>
          <w:b/>
          <w:bCs/>
          <w:sz w:val="28"/>
          <w:szCs w:val="28"/>
          <w:lang w:val="en-US" w:eastAsia="zh-CN"/>
        </w:rPr>
      </w:pPr>
      <w:r>
        <w:rPr>
          <w:rFonts w:hint="eastAsia" w:cs="Calibri"/>
          <w:b/>
          <w:bCs/>
          <w:sz w:val="28"/>
          <w:szCs w:val="28"/>
          <w:lang w:val="en-US" w:eastAsia="zh-CN"/>
        </w:rPr>
        <w:t>＆Other Supplementary Materials</w:t>
      </w:r>
    </w:p>
    <w:p w14:paraId="092018B2">
      <w:pPr>
        <w:keepNext w:val="0"/>
        <w:keepLines w:val="0"/>
        <w:pageBreakBefore w:val="0"/>
        <w:kinsoku/>
        <w:wordWrap/>
        <w:overflowPunct/>
        <w:topLinePunct w:val="0"/>
        <w:autoSpaceDE/>
        <w:autoSpaceDN/>
        <w:bidi w:val="0"/>
        <w:adjustRightInd/>
        <w:snapToGrid/>
        <w:spacing w:line="400" w:lineRule="exact"/>
        <w:jc w:val="both"/>
        <w:textAlignment w:val="auto"/>
        <w:rPr>
          <w:rFonts w:hint="eastAsia" w:cs="Calibri"/>
          <w:b/>
          <w:bCs/>
          <w:sz w:val="28"/>
          <w:szCs w:val="28"/>
          <w:lang w:val="en-US" w:eastAsia="zh-CN"/>
        </w:rPr>
      </w:pPr>
    </w:p>
    <w:p w14:paraId="7C957281">
      <w:pPr>
        <w:pStyle w:val="5"/>
        <w:keepNext w:val="0"/>
        <w:keepLines w:val="0"/>
        <w:pageBreakBefore w:val="0"/>
        <w:widowControl/>
        <w:numPr>
          <w:ilvl w:val="0"/>
          <w:numId w:val="1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textAlignment w:val="auto"/>
        <w:rPr>
          <w:rStyle w:val="9"/>
          <w:highlight w:val="yellow"/>
        </w:rPr>
      </w:pPr>
      <w:r>
        <w:rPr>
          <w:rStyle w:val="9"/>
          <w:highlight w:val="yellow"/>
        </w:rPr>
        <w:t>申请人及父母国籍证明文件</w:t>
      </w:r>
    </w:p>
    <w:p w14:paraId="4DE9B25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textAlignment w:val="auto"/>
        <w:rPr>
          <w:b/>
          <w:bCs/>
          <w:highlight w:val="none"/>
        </w:rPr>
      </w:pPr>
      <w:r>
        <w:rPr>
          <w:b/>
          <w:bCs/>
          <w:highlight w:val="none"/>
        </w:rPr>
        <w:t>1. 原为中国大陆（内地）、香港特别行政区、澳门特别行政区和台湾地区居民，后加入外国国籍者，需提交：</w:t>
      </w:r>
    </w:p>
    <w:p w14:paraId="6D4471F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eastAsiaTheme="minorEastAsia"/>
          <w:highlight w:val="none"/>
          <w:lang w:val="en-US" w:eastAsia="zh-CN"/>
        </w:rPr>
      </w:pPr>
      <w:r>
        <w:rPr>
          <w:highlight w:val="none"/>
        </w:rPr>
        <w:t>（1）户籍注销证明或退出中国国籍证明，或提交中国外交代表机构和领事机关出具的无中国国籍的官方证明文件</w:t>
      </w:r>
    </w:p>
    <w:p w14:paraId="3AB4B29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eastAsiaTheme="minorEastAsia"/>
          <w:highlight w:val="none"/>
          <w:lang w:eastAsia="zh-CN"/>
        </w:rPr>
      </w:pPr>
      <w:r>
        <w:rPr>
          <w:highlight w:val="none"/>
        </w:rPr>
        <w:t>（2）加入外国国籍</w:t>
      </w:r>
      <w:r>
        <w:rPr>
          <w:rFonts w:hint="eastAsia"/>
          <w:highlight w:val="none"/>
          <w:lang w:val="en-US" w:eastAsia="zh-CN"/>
        </w:rPr>
        <w:t>满4年或以上的</w:t>
      </w:r>
      <w:r>
        <w:rPr>
          <w:highlight w:val="none"/>
        </w:rPr>
        <w:t>证明</w:t>
      </w:r>
    </w:p>
    <w:p w14:paraId="4501AF5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eastAsiaTheme="minorEastAsia"/>
          <w:highlight w:val="none"/>
          <w:lang w:eastAsia="zh-CN"/>
        </w:rPr>
      </w:pPr>
      <w:r>
        <w:rPr>
          <w:highlight w:val="none"/>
        </w:rPr>
        <w:t>（3）202</w:t>
      </w:r>
      <w:r>
        <w:rPr>
          <w:rFonts w:hint="eastAsia"/>
          <w:highlight w:val="none"/>
          <w:lang w:val="en-US" w:eastAsia="zh-CN"/>
        </w:rPr>
        <w:t>2</w:t>
      </w:r>
      <w:r>
        <w:rPr>
          <w:highlight w:val="none"/>
        </w:rPr>
        <w:t>年</w:t>
      </w:r>
      <w:r>
        <w:rPr>
          <w:rFonts w:hint="eastAsia"/>
          <w:highlight w:val="none"/>
          <w:lang w:val="en-US" w:eastAsia="zh-CN"/>
        </w:rPr>
        <w:t>9</w:t>
      </w:r>
      <w:r>
        <w:rPr>
          <w:highlight w:val="none"/>
        </w:rPr>
        <w:t>月30日起至202</w:t>
      </w:r>
      <w:r>
        <w:rPr>
          <w:rFonts w:hint="eastAsia"/>
          <w:highlight w:val="none"/>
          <w:lang w:val="en-US" w:eastAsia="zh-CN"/>
        </w:rPr>
        <w:t>6</w:t>
      </w:r>
      <w:r>
        <w:rPr>
          <w:highlight w:val="none"/>
        </w:rPr>
        <w:t>年</w:t>
      </w:r>
      <w:r>
        <w:rPr>
          <w:rFonts w:hint="eastAsia"/>
          <w:highlight w:val="none"/>
          <w:lang w:val="en-US" w:eastAsia="zh-CN"/>
        </w:rPr>
        <w:t>9</w:t>
      </w:r>
      <w:r>
        <w:rPr>
          <w:highlight w:val="none"/>
        </w:rPr>
        <w:t>月30日出入境记录</w:t>
      </w:r>
      <w:r>
        <w:rPr>
          <w:rFonts w:hint="eastAsia"/>
          <w:highlight w:val="none"/>
          <w:lang w:eastAsia="zh-CN"/>
        </w:rPr>
        <w:t>（</w:t>
      </w:r>
      <w:r>
        <w:rPr>
          <w:rFonts w:hint="eastAsia"/>
          <w:highlight w:val="none"/>
          <w:lang w:val="en-US" w:eastAsia="zh-CN"/>
        </w:rPr>
        <w:t>以护照上的出境入境章为准</w:t>
      </w:r>
      <w:r>
        <w:rPr>
          <w:rFonts w:hint="eastAsia"/>
          <w:highlight w:val="none"/>
          <w:lang w:eastAsia="zh-CN"/>
        </w:rPr>
        <w:t>）</w:t>
      </w:r>
    </w:p>
    <w:p w14:paraId="2CD1286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textAlignment w:val="auto"/>
        <w:rPr>
          <w:b/>
          <w:bCs/>
          <w:highlight w:val="none"/>
        </w:rPr>
      </w:pPr>
      <w:r>
        <w:rPr>
          <w:b/>
          <w:bCs/>
          <w:highlight w:val="none"/>
        </w:rPr>
        <w:t>2.在外国出生即取得外国国籍的申请人，父母双方或一方为中国公民的，需提交：</w:t>
      </w:r>
    </w:p>
    <w:p w14:paraId="5F0AEE5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textAlignment w:val="auto"/>
        <w:rPr>
          <w:highlight w:val="none"/>
        </w:rPr>
      </w:pPr>
      <w:r>
        <w:rPr>
          <w:highlight w:val="none"/>
        </w:rPr>
        <w:t>（1）出生证明或户口本，证明亲属关系</w:t>
      </w:r>
    </w:p>
    <w:p w14:paraId="4390122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eastAsiaTheme="minorEastAsia"/>
          <w:highlight w:val="none"/>
          <w:lang w:val="en-US" w:eastAsia="zh-CN"/>
        </w:rPr>
      </w:pPr>
      <w:r>
        <w:rPr>
          <w:highlight w:val="none"/>
        </w:rPr>
        <w:t>（2）申请人出生即取得外国国籍证明</w:t>
      </w:r>
    </w:p>
    <w:p w14:paraId="6F9AAE4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textAlignment w:val="auto"/>
        <w:rPr>
          <w:highlight w:val="none"/>
        </w:rPr>
      </w:pPr>
      <w:r>
        <w:rPr>
          <w:highlight w:val="none"/>
        </w:rPr>
        <w:t>（3）申请人出生前父母（中国公民方）在外国的永久居留证明</w:t>
      </w:r>
    </w:p>
    <w:p w14:paraId="234ABE1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textAlignment w:val="auto"/>
        <w:rPr>
          <w:highlight w:val="none"/>
        </w:rPr>
      </w:pPr>
      <w:r>
        <w:rPr>
          <w:highlight w:val="none"/>
        </w:rPr>
        <w:t>（4）202</w:t>
      </w:r>
      <w:r>
        <w:rPr>
          <w:rFonts w:hint="eastAsia"/>
          <w:highlight w:val="none"/>
          <w:lang w:val="en-US" w:eastAsia="zh-CN"/>
        </w:rPr>
        <w:t>2</w:t>
      </w:r>
      <w:r>
        <w:rPr>
          <w:highlight w:val="none"/>
        </w:rPr>
        <w:t>年</w:t>
      </w:r>
      <w:r>
        <w:rPr>
          <w:rFonts w:hint="eastAsia"/>
          <w:highlight w:val="none"/>
          <w:lang w:val="en-US" w:eastAsia="zh-CN"/>
        </w:rPr>
        <w:t>9</w:t>
      </w:r>
      <w:r>
        <w:rPr>
          <w:highlight w:val="none"/>
        </w:rPr>
        <w:t>月30日起至202</w:t>
      </w:r>
      <w:r>
        <w:rPr>
          <w:rFonts w:hint="eastAsia"/>
          <w:highlight w:val="none"/>
          <w:lang w:val="en-US" w:eastAsia="zh-CN"/>
        </w:rPr>
        <w:t>6</w:t>
      </w:r>
      <w:r>
        <w:rPr>
          <w:highlight w:val="none"/>
        </w:rPr>
        <w:t>年</w:t>
      </w:r>
      <w:r>
        <w:rPr>
          <w:rFonts w:hint="eastAsia"/>
          <w:highlight w:val="none"/>
          <w:lang w:val="en-US" w:eastAsia="zh-CN"/>
        </w:rPr>
        <w:t>9</w:t>
      </w:r>
      <w:r>
        <w:rPr>
          <w:highlight w:val="none"/>
        </w:rPr>
        <w:t>月30日出入境记录</w:t>
      </w:r>
      <w:r>
        <w:rPr>
          <w:rFonts w:hint="eastAsia"/>
          <w:highlight w:val="none"/>
          <w:lang w:eastAsia="zh-CN"/>
        </w:rPr>
        <w:t>（</w:t>
      </w:r>
      <w:r>
        <w:rPr>
          <w:rFonts w:hint="eastAsia"/>
          <w:highlight w:val="none"/>
          <w:lang w:val="en-US" w:eastAsia="zh-CN"/>
        </w:rPr>
        <w:t>以护照上的出境入境章为准</w:t>
      </w:r>
      <w:r>
        <w:rPr>
          <w:rFonts w:hint="eastAsia"/>
          <w:highlight w:val="none"/>
          <w:lang w:eastAsia="zh-CN"/>
        </w:rPr>
        <w:t>）</w:t>
      </w:r>
    </w:p>
    <w:p w14:paraId="7ECA94E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textAlignment w:val="auto"/>
        <w:rPr>
          <w:b/>
          <w:bCs/>
          <w:highlight w:val="yellow"/>
        </w:rPr>
      </w:pPr>
      <w:r>
        <w:rPr>
          <w:rFonts w:hint="eastAsia"/>
          <w:b/>
          <w:bCs/>
          <w:highlight w:val="none"/>
          <w:lang w:val="en-US" w:eastAsia="zh-CN"/>
        </w:rPr>
        <w:t>以上文件如原文非中文，须提供中文翻译公证本。</w:t>
      </w:r>
    </w:p>
    <w:p w14:paraId="30C446C7">
      <w:pPr>
        <w:pStyle w:val="5"/>
        <w:keepNext w:val="0"/>
        <w:keepLines w:val="0"/>
        <w:pageBreakBefore w:val="0"/>
        <w:widowControl/>
        <w:numPr>
          <w:ilvl w:val="0"/>
          <w:numId w:val="1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b/>
          <w:bCs/>
          <w:highlight w:val="none"/>
        </w:rPr>
      </w:pPr>
      <w:r>
        <w:rPr>
          <w:rFonts w:hint="eastAsia"/>
          <w:b/>
          <w:bCs/>
          <w:highlight w:val="none"/>
        </w:rPr>
        <w:t>Nationality documents of the applicant</w:t>
      </w:r>
      <w:r>
        <w:rPr>
          <w:rFonts w:hint="eastAsia"/>
          <w:b/>
          <w:bCs/>
          <w:highlight w:val="none"/>
          <w:lang w:val="en-US" w:eastAsia="zh-CN"/>
        </w:rPr>
        <w:t>s</w:t>
      </w:r>
      <w:r>
        <w:rPr>
          <w:rFonts w:hint="eastAsia"/>
          <w:b/>
          <w:bCs/>
          <w:highlight w:val="none"/>
        </w:rPr>
        <w:t xml:space="preserve"> and </w:t>
      </w:r>
      <w:r>
        <w:rPr>
          <w:rFonts w:hint="eastAsia"/>
          <w:b/>
          <w:bCs/>
          <w:highlight w:val="none"/>
          <w:lang w:val="en-US" w:eastAsia="zh-CN"/>
        </w:rPr>
        <w:t xml:space="preserve">their </w:t>
      </w:r>
      <w:r>
        <w:rPr>
          <w:rFonts w:hint="eastAsia"/>
          <w:b/>
          <w:bCs/>
          <w:highlight w:val="none"/>
        </w:rPr>
        <w:t xml:space="preserve">parents </w:t>
      </w:r>
    </w:p>
    <w:p w14:paraId="5A86FDA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eastAsiaTheme="minorEastAsia"/>
          <w:b/>
          <w:bCs/>
          <w:highlight w:val="none"/>
          <w:lang w:val="en-US" w:eastAsia="zh-CN"/>
        </w:rPr>
      </w:pPr>
      <w:r>
        <w:rPr>
          <w:rFonts w:hint="eastAsia"/>
          <w:b/>
          <w:bCs/>
          <w:highlight w:val="none"/>
          <w:lang w:val="en-US" w:eastAsia="zh-CN"/>
        </w:rPr>
        <w:t>**</w:t>
      </w:r>
      <w:r>
        <w:rPr>
          <w:rFonts w:hint="eastAsia"/>
          <w:b/>
          <w:bCs/>
          <w:highlight w:val="none"/>
        </w:rPr>
        <w:t xml:space="preserve">Those who were originally </w:t>
      </w:r>
      <w:r>
        <w:rPr>
          <w:rFonts w:hint="eastAsia"/>
          <w:b/>
          <w:bCs/>
          <w:highlight w:val="none"/>
          <w:lang w:val="en-US" w:eastAsia="zh-CN"/>
        </w:rPr>
        <w:t>citizens</w:t>
      </w:r>
      <w:r>
        <w:rPr>
          <w:rFonts w:hint="eastAsia"/>
          <w:b/>
          <w:bCs/>
          <w:highlight w:val="none"/>
        </w:rPr>
        <w:t xml:space="preserve"> </w:t>
      </w:r>
      <w:r>
        <w:rPr>
          <w:rFonts w:hint="eastAsia"/>
          <w:b/>
          <w:bCs/>
          <w:highlight w:val="none"/>
          <w:lang w:val="en-US" w:eastAsia="zh-CN"/>
        </w:rPr>
        <w:t xml:space="preserve">of </w:t>
      </w:r>
      <w:r>
        <w:rPr>
          <w:rFonts w:hint="eastAsia"/>
          <w:b/>
          <w:bCs/>
          <w:highlight w:val="none"/>
        </w:rPr>
        <w:t xml:space="preserve">Chinese Mainland, Hong Kong Special Administrative Region, Macao Special Administrative Region and Taiwan </w:t>
      </w:r>
      <w:r>
        <w:rPr>
          <w:rFonts w:hint="eastAsia"/>
          <w:b/>
          <w:bCs/>
          <w:highlight w:val="none"/>
          <w:lang w:val="en-US" w:eastAsia="zh-CN"/>
        </w:rPr>
        <w:t>district</w:t>
      </w:r>
      <w:r>
        <w:rPr>
          <w:rFonts w:hint="eastAsia"/>
          <w:b/>
          <w:bCs/>
          <w:highlight w:val="none"/>
        </w:rPr>
        <w:t xml:space="preserve"> </w:t>
      </w:r>
      <w:r>
        <w:rPr>
          <w:rFonts w:hint="eastAsia"/>
          <w:b/>
          <w:bCs/>
          <w:highlight w:val="none"/>
          <w:lang w:val="en-US" w:eastAsia="zh-CN"/>
        </w:rPr>
        <w:t xml:space="preserve">then have </w:t>
      </w:r>
      <w:r>
        <w:rPr>
          <w:rFonts w:hint="eastAsia"/>
          <w:b/>
          <w:bCs/>
          <w:highlight w:val="none"/>
        </w:rPr>
        <w:t>acquir</w:t>
      </w:r>
      <w:r>
        <w:rPr>
          <w:rFonts w:hint="eastAsia"/>
          <w:b/>
          <w:bCs/>
          <w:highlight w:val="none"/>
          <w:lang w:val="en-US" w:eastAsia="zh-CN"/>
        </w:rPr>
        <w:t>ed</w:t>
      </w:r>
      <w:r>
        <w:rPr>
          <w:rFonts w:hint="eastAsia"/>
          <w:b/>
          <w:bCs/>
          <w:highlight w:val="none"/>
        </w:rPr>
        <w:t xml:space="preserve"> foreign nati</w:t>
      </w:r>
      <w:r>
        <w:rPr>
          <w:rFonts w:hint="eastAsia"/>
          <w:b/>
          <w:bCs/>
          <w:highlight w:val="none"/>
          <w:lang w:val="en-US" w:eastAsia="zh-CN"/>
        </w:rPr>
        <w:t>onalities</w:t>
      </w:r>
      <w:r>
        <w:rPr>
          <w:rFonts w:hint="eastAsia"/>
          <w:b/>
          <w:bCs/>
          <w:highlight w:val="none"/>
        </w:rPr>
        <w:t xml:space="preserve"> need to submit</w:t>
      </w:r>
      <w:r>
        <w:rPr>
          <w:rFonts w:hint="eastAsia"/>
          <w:b/>
          <w:bCs/>
          <w:highlight w:val="none"/>
          <w:lang w:val="en-US" w:eastAsia="zh-CN"/>
        </w:rPr>
        <w:t>:</w:t>
      </w:r>
      <w:bookmarkStart w:id="7" w:name="_GoBack"/>
      <w:bookmarkEnd w:id="7"/>
    </w:p>
    <w:p w14:paraId="7B387EB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highlight w:val="none"/>
        </w:rPr>
      </w:pPr>
      <w:r>
        <w:rPr>
          <w:rFonts w:hint="eastAsia"/>
          <w:highlight w:val="none"/>
          <w:lang w:val="en-US" w:eastAsia="zh-CN"/>
        </w:rPr>
        <w:t>(1)</w:t>
      </w:r>
      <w:r>
        <w:rPr>
          <w:rFonts w:hint="eastAsia"/>
          <w:highlight w:val="none"/>
        </w:rPr>
        <w:t>A certificate of cancellation of household registration or a certificate of renunciation of Chinese nationality, or an official certificate of non-Chinese nationality issued by a Chinese diplomatic representative or consular office</w:t>
      </w:r>
      <w:r>
        <w:rPr>
          <w:rFonts w:hint="eastAsia"/>
          <w:highlight w:val="none"/>
          <w:lang w:val="en-US" w:eastAsia="zh-CN"/>
        </w:rPr>
        <w:t>.</w:t>
      </w:r>
      <w:r>
        <w:rPr>
          <w:rFonts w:hint="eastAsia"/>
          <w:highlight w:val="none"/>
        </w:rPr>
        <w:t xml:space="preserve"> </w:t>
      </w:r>
    </w:p>
    <w:p w14:paraId="6085D59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highlight w:val="none"/>
        </w:rPr>
      </w:pPr>
      <w:r>
        <w:rPr>
          <w:rFonts w:hint="eastAsia"/>
          <w:highlight w:val="none"/>
        </w:rPr>
        <w:t>(2) Proof of naturalization of foreign nationality</w:t>
      </w:r>
      <w:r>
        <w:rPr>
          <w:rFonts w:hint="eastAsia"/>
          <w:highlight w:val="none"/>
          <w:lang w:val="en-US" w:eastAsia="zh-CN"/>
        </w:rPr>
        <w:t xml:space="preserve"> for at least 4 years or above.</w:t>
      </w:r>
      <w:r>
        <w:rPr>
          <w:rFonts w:hint="eastAsia"/>
          <w:highlight w:val="none"/>
        </w:rPr>
        <w:t xml:space="preserve"> </w:t>
      </w:r>
    </w:p>
    <w:p w14:paraId="2155C95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highlight w:val="none"/>
        </w:rPr>
      </w:pPr>
      <w:r>
        <w:rPr>
          <w:rFonts w:hint="eastAsia"/>
          <w:highlight w:val="none"/>
        </w:rPr>
        <w:t>(3) Entry</w:t>
      </w:r>
      <w:r>
        <w:rPr>
          <w:rFonts w:hint="eastAsia"/>
          <w:highlight w:val="none"/>
          <w:lang w:val="en-US" w:eastAsia="zh-CN"/>
        </w:rPr>
        <w:t xml:space="preserve"> and exit</w:t>
      </w:r>
      <w:r>
        <w:rPr>
          <w:rFonts w:hint="eastAsia"/>
          <w:highlight w:val="none"/>
        </w:rPr>
        <w:t xml:space="preserve"> records from</w:t>
      </w:r>
      <w:r>
        <w:rPr>
          <w:rFonts w:hint="eastAsia"/>
          <w:highlight w:val="none"/>
          <w:lang w:val="en-US" w:eastAsia="zh-CN"/>
        </w:rPr>
        <w:t xml:space="preserve"> September </w:t>
      </w:r>
      <w:r>
        <w:rPr>
          <w:rFonts w:hint="eastAsia"/>
          <w:highlight w:val="none"/>
        </w:rPr>
        <w:t>30</w:t>
      </w:r>
      <w:r>
        <w:rPr>
          <w:rFonts w:hint="eastAsia"/>
          <w:highlight w:val="none"/>
          <w:lang w:val="en-US" w:eastAsia="zh-CN"/>
        </w:rPr>
        <w:t>,</w:t>
      </w:r>
      <w:r>
        <w:rPr>
          <w:rFonts w:hint="eastAsia"/>
          <w:highlight w:val="none"/>
        </w:rPr>
        <w:t xml:space="preserve"> 202</w:t>
      </w:r>
      <w:r>
        <w:rPr>
          <w:rFonts w:hint="eastAsia"/>
          <w:highlight w:val="none"/>
          <w:lang w:val="en-US" w:eastAsia="zh-CN"/>
        </w:rPr>
        <w:t>2</w:t>
      </w:r>
      <w:r>
        <w:rPr>
          <w:rFonts w:hint="eastAsia"/>
          <w:highlight w:val="none"/>
        </w:rPr>
        <w:t xml:space="preserve"> to</w:t>
      </w:r>
      <w:r>
        <w:rPr>
          <w:rFonts w:hint="eastAsia"/>
          <w:highlight w:val="none"/>
          <w:lang w:val="en-US" w:eastAsia="zh-CN"/>
        </w:rPr>
        <w:t xml:space="preserve"> September 30,</w:t>
      </w:r>
      <w:r>
        <w:rPr>
          <w:rFonts w:hint="eastAsia"/>
          <w:highlight w:val="none"/>
        </w:rPr>
        <w:t xml:space="preserve"> 202</w:t>
      </w:r>
      <w:r>
        <w:rPr>
          <w:rFonts w:hint="eastAsia"/>
          <w:highlight w:val="none"/>
          <w:lang w:val="en-US" w:eastAsia="zh-CN"/>
        </w:rPr>
        <w:t>6 (based on the entry and exit stamps in applicant</w:t>
      </w:r>
      <w:r>
        <w:rPr>
          <w:rFonts w:hint="default"/>
          <w:highlight w:val="none"/>
          <w:lang w:val="en-US" w:eastAsia="zh-CN"/>
        </w:rPr>
        <w:t>’</w:t>
      </w:r>
      <w:r>
        <w:rPr>
          <w:rFonts w:hint="eastAsia"/>
          <w:highlight w:val="none"/>
          <w:lang w:val="en-US" w:eastAsia="zh-CN"/>
        </w:rPr>
        <w:t>s passport).</w:t>
      </w:r>
      <w:r>
        <w:rPr>
          <w:rFonts w:hint="eastAsia"/>
          <w:highlight w:val="none"/>
        </w:rPr>
        <w:t xml:space="preserve"> </w:t>
      </w:r>
    </w:p>
    <w:p w14:paraId="3A5FA93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b/>
          <w:bCs/>
          <w:highlight w:val="none"/>
        </w:rPr>
      </w:pPr>
      <w:r>
        <w:rPr>
          <w:rFonts w:hint="eastAsia"/>
          <w:b/>
          <w:bCs/>
          <w:highlight w:val="none"/>
          <w:lang w:val="en-US" w:eastAsia="zh-CN"/>
        </w:rPr>
        <w:t>**</w:t>
      </w:r>
      <w:r>
        <w:rPr>
          <w:rFonts w:hint="eastAsia"/>
          <w:b/>
          <w:bCs/>
          <w:highlight w:val="none"/>
        </w:rPr>
        <w:t xml:space="preserve"> Applicants who acquired foreign nationality at birth and whose parents are both or one of the parents is a Chinese national are required to submit:</w:t>
      </w:r>
    </w:p>
    <w:p w14:paraId="63AF620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highlight w:val="none"/>
        </w:rPr>
      </w:pPr>
      <w:r>
        <w:rPr>
          <w:rFonts w:hint="eastAsia"/>
          <w:highlight w:val="none"/>
        </w:rPr>
        <w:t xml:space="preserve">(1) Birth certificate or household register to prove kinship </w:t>
      </w:r>
    </w:p>
    <w:p w14:paraId="083A84B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highlight w:val="none"/>
        </w:rPr>
      </w:pPr>
      <w:r>
        <w:rPr>
          <w:rFonts w:hint="eastAsia"/>
          <w:highlight w:val="none"/>
        </w:rPr>
        <w:t>(2) Proof that the applicant has acquired foreign nationality at birth</w:t>
      </w:r>
    </w:p>
    <w:p w14:paraId="177DB65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highlight w:val="none"/>
        </w:rPr>
      </w:pPr>
      <w:r>
        <w:rPr>
          <w:rFonts w:hint="eastAsia"/>
          <w:highlight w:val="none"/>
        </w:rPr>
        <w:t xml:space="preserve">(3) The permanent residence certificate of the applicant's parents (Chinese citizens) in a foreign country before the birth of the applicant </w:t>
      </w:r>
    </w:p>
    <w:p w14:paraId="2B5F2A3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highlight w:val="none"/>
        </w:rPr>
      </w:pPr>
      <w:r>
        <w:rPr>
          <w:rFonts w:hint="eastAsia"/>
          <w:highlight w:val="none"/>
        </w:rPr>
        <w:t>(4) Entry</w:t>
      </w:r>
      <w:r>
        <w:rPr>
          <w:rFonts w:hint="eastAsia"/>
          <w:highlight w:val="none"/>
          <w:lang w:val="en-US" w:eastAsia="zh-CN"/>
        </w:rPr>
        <w:t xml:space="preserve"> and exit </w:t>
      </w:r>
      <w:r>
        <w:rPr>
          <w:rFonts w:hint="eastAsia"/>
          <w:highlight w:val="none"/>
        </w:rPr>
        <w:t>records from</w:t>
      </w:r>
      <w:r>
        <w:rPr>
          <w:rFonts w:hint="eastAsia"/>
          <w:highlight w:val="none"/>
          <w:lang w:val="en-US" w:eastAsia="zh-CN"/>
        </w:rPr>
        <w:t xml:space="preserve"> September </w:t>
      </w:r>
      <w:r>
        <w:rPr>
          <w:rFonts w:hint="eastAsia"/>
          <w:highlight w:val="none"/>
        </w:rPr>
        <w:t>30</w:t>
      </w:r>
      <w:r>
        <w:rPr>
          <w:rFonts w:hint="eastAsia"/>
          <w:highlight w:val="none"/>
          <w:lang w:val="en-US" w:eastAsia="zh-CN"/>
        </w:rPr>
        <w:t>,</w:t>
      </w:r>
      <w:r>
        <w:rPr>
          <w:rFonts w:hint="eastAsia"/>
          <w:highlight w:val="none"/>
        </w:rPr>
        <w:t xml:space="preserve"> 202</w:t>
      </w:r>
      <w:r>
        <w:rPr>
          <w:rFonts w:hint="eastAsia"/>
          <w:highlight w:val="none"/>
          <w:lang w:val="en-US" w:eastAsia="zh-CN"/>
        </w:rPr>
        <w:t>2</w:t>
      </w:r>
      <w:r>
        <w:rPr>
          <w:rFonts w:hint="eastAsia"/>
          <w:highlight w:val="none"/>
        </w:rPr>
        <w:t xml:space="preserve"> to</w:t>
      </w:r>
      <w:r>
        <w:rPr>
          <w:rFonts w:hint="eastAsia"/>
          <w:highlight w:val="none"/>
          <w:lang w:val="en-US" w:eastAsia="zh-CN"/>
        </w:rPr>
        <w:t xml:space="preserve"> September 30,</w:t>
      </w:r>
      <w:r>
        <w:rPr>
          <w:rFonts w:hint="eastAsia"/>
          <w:highlight w:val="none"/>
        </w:rPr>
        <w:t xml:space="preserve"> 202</w:t>
      </w:r>
      <w:r>
        <w:rPr>
          <w:rFonts w:hint="eastAsia"/>
          <w:highlight w:val="none"/>
          <w:lang w:val="en-US" w:eastAsia="zh-CN"/>
        </w:rPr>
        <w:t>6 (based on the entry and exit stamps in applicant</w:t>
      </w:r>
      <w:r>
        <w:rPr>
          <w:rFonts w:hint="default"/>
          <w:highlight w:val="none"/>
          <w:lang w:val="en-US" w:eastAsia="zh-CN"/>
        </w:rPr>
        <w:t>’</w:t>
      </w:r>
      <w:r>
        <w:rPr>
          <w:rFonts w:hint="eastAsia"/>
          <w:highlight w:val="none"/>
          <w:lang w:val="en-US" w:eastAsia="zh-CN"/>
        </w:rPr>
        <w:t>s passport).</w:t>
      </w:r>
      <w:r>
        <w:rPr>
          <w:rFonts w:hint="eastAsia"/>
          <w:highlight w:val="none"/>
        </w:rPr>
        <w:t xml:space="preserve">  </w:t>
      </w:r>
    </w:p>
    <w:p w14:paraId="1B674E6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highlight w:val="none"/>
        </w:rPr>
      </w:pPr>
      <w:r>
        <w:rPr>
          <w:rFonts w:hint="eastAsia"/>
          <w:b/>
          <w:bCs/>
          <w:highlight w:val="none"/>
        </w:rPr>
        <w:t xml:space="preserve">If the above </w:t>
      </w:r>
      <w:r>
        <w:rPr>
          <w:rFonts w:hint="eastAsia"/>
          <w:b/>
          <w:bCs/>
          <w:highlight w:val="none"/>
          <w:lang w:val="en-US" w:eastAsia="zh-CN"/>
        </w:rPr>
        <w:t xml:space="preserve">required </w:t>
      </w:r>
      <w:r>
        <w:rPr>
          <w:rFonts w:hint="eastAsia"/>
          <w:b/>
          <w:bCs/>
          <w:highlight w:val="none"/>
        </w:rPr>
        <w:t xml:space="preserve">documents is not </w:t>
      </w:r>
      <w:r>
        <w:rPr>
          <w:rFonts w:hint="eastAsia"/>
          <w:b/>
          <w:bCs/>
          <w:highlight w:val="none"/>
          <w:lang w:val="en-US" w:eastAsia="zh-CN"/>
        </w:rPr>
        <w:t xml:space="preserve">in </w:t>
      </w:r>
      <w:r>
        <w:rPr>
          <w:rFonts w:hint="eastAsia"/>
          <w:b/>
          <w:bCs/>
          <w:highlight w:val="none"/>
        </w:rPr>
        <w:t>Chinese, a notarized Chinese translation shall be provided.</w:t>
      </w:r>
    </w:p>
    <w:p w14:paraId="1DF81F7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textAlignment w:val="auto"/>
        <w:rPr>
          <w:highlight w:val="yellow"/>
        </w:rPr>
      </w:pPr>
    </w:p>
    <w:p w14:paraId="763FFEB6">
      <w:pPr>
        <w:pStyle w:val="5"/>
        <w:keepNext w:val="0"/>
        <w:keepLines w:val="0"/>
        <w:pageBreakBefore w:val="0"/>
        <w:widowControl/>
        <w:numPr>
          <w:ilvl w:val="0"/>
          <w:numId w:val="1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firstLine="0" w:firstLineChars="0"/>
        <w:textAlignment w:val="auto"/>
        <w:rPr>
          <w:rFonts w:hint="eastAsia" w:ascii="Calibri" w:hAnsi="Calibri" w:eastAsia="宋体" w:cs="Calibri"/>
          <w:b/>
          <w:bCs/>
          <w:color w:val="000000" w:themeColor="text1"/>
          <w:highlight w:val="yellow"/>
          <w:lang w:val="en-US" w:eastAsia="zh-CN"/>
          <w14:textFill>
            <w14:solidFill>
              <w14:schemeClr w14:val="tx1"/>
            </w14:solidFill>
          </w14:textFill>
        </w:rPr>
      </w:pPr>
      <w:r>
        <w:rPr>
          <w:rFonts w:hint="eastAsia" w:ascii="Calibri" w:hAnsi="Calibri" w:eastAsia="宋体" w:cs="Calibri"/>
          <w:b/>
          <w:bCs/>
          <w:color w:val="000000" w:themeColor="text1"/>
          <w:highlight w:val="yellow"/>
          <w:lang w:val="en-US" w:eastAsia="zh-CN"/>
          <w14:textFill>
            <w14:solidFill>
              <w14:schemeClr w14:val="tx1"/>
            </w14:solidFill>
          </w14:textFill>
        </w:rPr>
        <w:t>来华留学本科入学学业水平测试（CSCA）成绩</w:t>
      </w:r>
    </w:p>
    <w:p w14:paraId="5C25E3F5">
      <w:pPr>
        <w:jc w:val="both"/>
        <w:rPr>
          <w:rFonts w:hint="eastAsia" w:cs="Times New Roman" w:asciiTheme="minorHAnsi" w:hAnsiTheme="minorHAnsi" w:eastAsiaTheme="minorEastAsia"/>
          <w:kern w:val="0"/>
          <w:sz w:val="24"/>
          <w:szCs w:val="24"/>
          <w:highlight w:val="none"/>
          <w:lang w:val="en-US" w:eastAsia="zh-CN" w:bidi="ar-SA"/>
        </w:rPr>
      </w:pPr>
      <w:r>
        <w:rPr>
          <w:rFonts w:hint="eastAsia" w:cs="Times New Roman" w:asciiTheme="minorHAnsi" w:hAnsiTheme="minorHAnsi" w:eastAsiaTheme="minorEastAsia"/>
          <w:kern w:val="0"/>
          <w:sz w:val="24"/>
          <w:szCs w:val="24"/>
          <w:highlight w:val="none"/>
          <w:lang w:val="en-US" w:eastAsia="zh-CN" w:bidi="ar-SA"/>
        </w:rPr>
        <w:t>来华留学本科入学学业水平测试（China Scholastic Competency Assessment，简称 CSCA）：自2026/2027学年起，申请在中国政府奖学金院校就读本科学历教育的来华留学生，须在提交申请前参加测试，测试成绩应作为各校审核录取的必要材料之一。 学 校 和 考 生 可 登 录 CSCA 官 方 网 站（</w:t>
      </w:r>
      <w:r>
        <w:rPr>
          <w:rFonts w:hint="eastAsia" w:cs="Times New Roman" w:asciiTheme="minorHAnsi" w:hAnsiTheme="minorHAnsi" w:eastAsiaTheme="minorEastAsia"/>
          <w:b/>
          <w:bCs/>
          <w:color w:val="0000FF"/>
          <w:kern w:val="0"/>
          <w:sz w:val="24"/>
          <w:szCs w:val="24"/>
          <w:highlight w:val="none"/>
          <w:u w:val="single"/>
          <w:lang w:val="en-US" w:eastAsia="zh-CN" w:bidi="ar-SA"/>
        </w:rPr>
        <w:t>www.csca.cn</w:t>
      </w:r>
      <w:r>
        <w:rPr>
          <w:rFonts w:hint="eastAsia" w:cs="Times New Roman" w:asciiTheme="minorHAnsi" w:hAnsiTheme="minorHAnsi" w:eastAsiaTheme="minorEastAsia"/>
          <w:kern w:val="0"/>
          <w:sz w:val="24"/>
          <w:szCs w:val="24"/>
          <w:highlight w:val="none"/>
          <w:lang w:val="en-US" w:eastAsia="zh-CN" w:bidi="ar-SA"/>
        </w:rPr>
        <w:t>）了解更多信息。2025 年 12 月 21 日将启动 CSCA 考试的全球首考。自2026 年起，形成固定考试周期，</w:t>
      </w:r>
      <w:r>
        <w:rPr>
          <w:rFonts w:hint="eastAsia" w:cs="Times New Roman" w:asciiTheme="minorHAnsi" w:hAnsiTheme="minorHAnsi" w:eastAsiaTheme="minorEastAsia"/>
          <w:b/>
          <w:bCs/>
          <w:kern w:val="0"/>
          <w:sz w:val="24"/>
          <w:szCs w:val="24"/>
          <w:highlight w:val="none"/>
          <w:lang w:val="en-US" w:eastAsia="zh-CN" w:bidi="ar-SA"/>
        </w:rPr>
        <w:t>每年分 5 次组织考试，时间分别安排在 1 月、3 月、4 月、6 月及 12 月</w:t>
      </w:r>
      <w:r>
        <w:rPr>
          <w:rFonts w:hint="eastAsia" w:cs="Times New Roman" w:asciiTheme="minorHAnsi" w:hAnsiTheme="minorHAnsi" w:eastAsiaTheme="minorEastAsia"/>
          <w:kern w:val="0"/>
          <w:sz w:val="24"/>
          <w:szCs w:val="24"/>
          <w:highlight w:val="none"/>
          <w:lang w:val="en-US" w:eastAsia="zh-CN" w:bidi="ar-SA"/>
        </w:rPr>
        <w:t>。测试科目包括专业中文、数学、物理、化学4个科目。专业中文提供文科中文和理科中文两类测试。凡申请以中文授课进行本科专业学习的申请人，应根据所申请专业类别，参加相应方向的专业中文测试。申请全英文授课本科学历教育的申请人无需参加专业中文测试;申请攻读汉语言本科专业的申请人如能提供有效期内HSK四级成绩报告，可免考专业中文。基础科目中，无论申请何种专业，数学均为必考科目；此外，申请理、工、农、医类专业者，原则上要求申请人至少选考上述两门科目中的一门。数学、物理、化学均提供中英文试卷,申请人可根据授课语言要求选择试卷语种。</w:t>
      </w:r>
    </w:p>
    <w:p w14:paraId="279A44DD">
      <w:pPr>
        <w:numPr>
          <w:ilvl w:val="0"/>
          <w:numId w:val="0"/>
        </w:numPr>
        <w:ind w:leftChars="0"/>
        <w:jc w:val="both"/>
        <w:rPr>
          <w:rFonts w:hint="eastAsia" w:cs="Times New Roman" w:asciiTheme="minorHAnsi" w:hAnsiTheme="minorHAnsi" w:eastAsiaTheme="minorEastAsia"/>
          <w:kern w:val="0"/>
          <w:sz w:val="24"/>
          <w:szCs w:val="24"/>
          <w:highlight w:val="none"/>
          <w:lang w:val="en-US" w:eastAsia="zh-CN" w:bidi="ar-SA"/>
        </w:rPr>
      </w:pPr>
      <w:r>
        <w:rPr>
          <w:rFonts w:hint="eastAsia" w:cs="Times New Roman"/>
          <w:b/>
          <w:bCs/>
          <w:kern w:val="0"/>
          <w:sz w:val="24"/>
          <w:szCs w:val="24"/>
          <w:highlight w:val="none"/>
          <w:lang w:val="en-US" w:eastAsia="zh-CN" w:bidi="ar-SA"/>
        </w:rPr>
        <w:t xml:space="preserve">2. </w:t>
      </w:r>
      <w:r>
        <w:rPr>
          <w:rFonts w:hint="eastAsia" w:cs="Times New Roman" w:asciiTheme="minorHAnsi" w:hAnsiTheme="minorHAnsi" w:eastAsiaTheme="minorEastAsia"/>
          <w:b/>
          <w:bCs/>
          <w:kern w:val="0"/>
          <w:sz w:val="24"/>
          <w:szCs w:val="24"/>
          <w:highlight w:val="none"/>
          <w:lang w:val="en-US" w:eastAsia="zh-CN" w:bidi="ar-SA"/>
        </w:rPr>
        <w:t xml:space="preserve">China Scholastic Competency Assessment (CSCA): </w:t>
      </w:r>
      <w:r>
        <w:rPr>
          <w:rFonts w:hint="eastAsia" w:cs="Times New Roman" w:asciiTheme="minorHAnsi" w:hAnsiTheme="minorHAnsi" w:eastAsiaTheme="minorEastAsia"/>
          <w:kern w:val="0"/>
          <w:sz w:val="24"/>
          <w:szCs w:val="24"/>
          <w:highlight w:val="none"/>
          <w:lang w:val="en-US" w:eastAsia="zh-CN" w:bidi="ar-SA"/>
        </w:rPr>
        <w:t>Starting from the academic year 2026/2027, international students applying for undergraduate programs at Chinese government scholarship universities /institutions must take the test before submitting their applications. The test results should be one of the necessary materials for each university/institution to review and admit students. University/institutions and applicants can visit the official website of CSCA (</w:t>
      </w:r>
      <w:r>
        <w:rPr>
          <w:rFonts w:hint="eastAsia" w:cs="Times New Roman" w:asciiTheme="minorHAnsi" w:hAnsiTheme="minorHAnsi" w:eastAsiaTheme="minorEastAsia"/>
          <w:b/>
          <w:bCs/>
          <w:color w:val="0000FF"/>
          <w:kern w:val="0"/>
          <w:sz w:val="24"/>
          <w:szCs w:val="24"/>
          <w:highlight w:val="none"/>
          <w:u w:val="single"/>
          <w:lang w:val="en-US" w:eastAsia="zh-CN" w:bidi="ar-SA"/>
        </w:rPr>
        <w:t>www.csca.cn</w:t>
      </w:r>
      <w:r>
        <w:rPr>
          <w:rFonts w:hint="eastAsia" w:cs="Times New Roman" w:asciiTheme="minorHAnsi" w:hAnsiTheme="minorHAnsi" w:eastAsiaTheme="minorEastAsia"/>
          <w:kern w:val="0"/>
          <w:sz w:val="24"/>
          <w:szCs w:val="24"/>
          <w:highlight w:val="none"/>
          <w:lang w:val="en-US" w:eastAsia="zh-CN" w:bidi="ar-SA"/>
        </w:rPr>
        <w:t xml:space="preserve">) for more information. The first global exam of CSCA will be launched on December 21, 2025. </w:t>
      </w:r>
      <w:r>
        <w:rPr>
          <w:rFonts w:hint="eastAsia" w:cs="Times New Roman" w:asciiTheme="minorHAnsi" w:hAnsiTheme="minorHAnsi" w:eastAsiaTheme="minorEastAsia"/>
          <w:b/>
          <w:bCs/>
          <w:kern w:val="0"/>
          <w:sz w:val="24"/>
          <w:szCs w:val="24"/>
          <w:highlight w:val="none"/>
          <w:lang w:val="en-US" w:eastAsia="zh-CN" w:bidi="ar-SA"/>
        </w:rPr>
        <w:t>From 2026, a fixed examination cycle will be formed, with exams organized five times a year: in January, March, April, June, and December every year.</w:t>
      </w:r>
      <w:r>
        <w:rPr>
          <w:rFonts w:hint="eastAsia" w:cs="Times New Roman" w:asciiTheme="minorHAnsi" w:hAnsiTheme="minorHAnsi" w:eastAsiaTheme="minorEastAsia"/>
          <w:kern w:val="0"/>
          <w:sz w:val="24"/>
          <w:szCs w:val="24"/>
          <w:highlight w:val="none"/>
          <w:lang w:val="en-US" w:eastAsia="zh-CN" w:bidi="ar-SA"/>
        </w:rPr>
        <w:t xml:space="preserve"> The test subjects include: professional Chinese, mathematics, physics and chemistry.</w:t>
      </w:r>
      <w:r>
        <w:rPr>
          <w:rFonts w:hint="eastAsia" w:cs="Times New Roman"/>
          <w:kern w:val="0"/>
          <w:sz w:val="24"/>
          <w:szCs w:val="24"/>
          <w:highlight w:val="none"/>
          <w:lang w:val="en-US" w:eastAsia="zh-CN" w:bidi="ar-SA"/>
        </w:rPr>
        <w:t xml:space="preserve"> </w:t>
      </w:r>
      <w:r>
        <w:rPr>
          <w:rFonts w:hint="eastAsia" w:cs="Times New Roman" w:asciiTheme="minorHAnsi" w:hAnsiTheme="minorHAnsi" w:eastAsiaTheme="minorEastAsia"/>
          <w:kern w:val="0"/>
          <w:sz w:val="24"/>
          <w:szCs w:val="24"/>
          <w:highlight w:val="none"/>
          <w:lang w:val="en-US" w:eastAsia="zh-CN" w:bidi="ar-SA"/>
        </w:rPr>
        <w:t>Professional Chinese offers two types of tests: liberal arts Chinese and science Chinese. Applicants applying for undergraduate programs taught in Chinese should take the corresponding direction of professional Chinese test based on the category of the applied major. Applicants applying for English-taught undergraduate programs do not need to take the professional Chinese test; applicants applying for a bachelor's degree in Chinese language can be exempted from the professional Chinese test if they can provide a valid HSK Level 4 score report. In the basic subjects, regardless of the applied major, mathematics is a compulsory subject; in addition, applicants for science, engineering, agriculture, and medicine-related majors are generally required to choose at least one of the above two subjects -- physics or chemistry. The test for mathematics, physics and chemistry are provided in both Chinese and English, and applicants can choose the language of the test according to the teaching language requirements.</w:t>
      </w:r>
    </w:p>
    <w:p w14:paraId="3004257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textAlignment w:val="auto"/>
        <w:rPr>
          <w:rStyle w:val="9"/>
          <w:rFonts w:hint="eastAsia"/>
          <w:highlight w:val="none"/>
          <w:lang w:val="en-US" w:eastAsia="zh-CN"/>
        </w:rPr>
      </w:pPr>
    </w:p>
    <w:p w14:paraId="0A8CE32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textAlignment w:val="auto"/>
        <w:rPr>
          <w:highlight w:val="yellow"/>
        </w:rPr>
      </w:pPr>
      <w:r>
        <w:rPr>
          <w:rStyle w:val="9"/>
          <w:rFonts w:hint="eastAsia"/>
          <w:highlight w:val="yellow"/>
          <w:lang w:val="en-US" w:eastAsia="zh-CN"/>
        </w:rPr>
        <w:t>三、</w:t>
      </w:r>
      <w:r>
        <w:rPr>
          <w:rStyle w:val="9"/>
          <w:highlight w:val="yellow"/>
        </w:rPr>
        <w:t>无犯罪记录证明</w:t>
      </w:r>
    </w:p>
    <w:p w14:paraId="3A57FB0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eastAsia="宋体"/>
          <w:highlight w:val="none"/>
          <w:lang w:val="en-US" w:eastAsia="zh-CN"/>
        </w:rPr>
      </w:pPr>
      <w:r>
        <w:rPr>
          <w:highlight w:val="none"/>
        </w:rPr>
        <w:t>申请人须提交由所在地公安机关出具的有效期内的无犯罪记录证明，通常应为提交申请之日前6个月以内的证明文件。</w:t>
      </w:r>
      <w:r>
        <w:rPr>
          <w:rFonts w:hint="eastAsia" w:ascii="Times New Roman" w:hAnsi="Times New Roman" w:eastAsia="宋体" w:cs="Times New Roman"/>
          <w:color w:val="000000"/>
          <w:sz w:val="24"/>
          <w:highlight w:val="none"/>
          <w:shd w:val="clear" w:color="auto" w:fill="FFFFFF"/>
        </w:rPr>
        <w:t>要求中文翻译，并必须加盖中国驻</w:t>
      </w:r>
      <w:r>
        <w:rPr>
          <w:rFonts w:hint="eastAsia" w:ascii="Times New Roman" w:hAnsi="Times New Roman" w:eastAsia="宋体" w:cs="Times New Roman"/>
          <w:color w:val="000000"/>
          <w:sz w:val="24"/>
          <w:highlight w:val="none"/>
          <w:shd w:val="clear" w:color="auto" w:fill="FFFFFF"/>
          <w:lang w:val="en-US" w:eastAsia="zh-CN"/>
        </w:rPr>
        <w:t>该</w:t>
      </w:r>
      <w:r>
        <w:rPr>
          <w:rFonts w:hint="eastAsia" w:ascii="Times New Roman" w:hAnsi="Times New Roman" w:eastAsia="宋体" w:cs="Times New Roman"/>
          <w:color w:val="000000"/>
          <w:sz w:val="24"/>
          <w:highlight w:val="none"/>
          <w:shd w:val="clear" w:color="auto" w:fill="FFFFFF"/>
        </w:rPr>
        <w:t>国大使馆的领事认证章</w:t>
      </w:r>
      <w:r>
        <w:rPr>
          <w:rFonts w:hint="eastAsia" w:ascii="Times New Roman" w:hAnsi="Times New Roman" w:eastAsia="宋体" w:cs="Times New Roman"/>
          <w:color w:val="000000"/>
          <w:sz w:val="24"/>
          <w:highlight w:val="none"/>
          <w:shd w:val="clear" w:color="auto" w:fill="FFFFFF"/>
          <w:lang w:val="en-US" w:eastAsia="zh-CN"/>
        </w:rPr>
        <w:t>或者做海牙认证</w:t>
      </w:r>
      <w:r>
        <w:rPr>
          <w:rFonts w:hint="eastAsia" w:ascii="Times New Roman" w:hAnsi="Times New Roman" w:eastAsia="宋体" w:cs="Times New Roman"/>
          <w:color w:val="000000"/>
          <w:sz w:val="24"/>
          <w:highlight w:val="none"/>
          <w:shd w:val="clear" w:color="auto" w:fill="FFFFFF"/>
        </w:rPr>
        <w:t>。此文件须原件</w:t>
      </w:r>
      <w:r>
        <w:rPr>
          <w:rFonts w:hint="eastAsia" w:ascii="Times New Roman" w:hAnsi="Times New Roman" w:eastAsia="宋体" w:cs="Times New Roman"/>
          <w:color w:val="000000"/>
          <w:sz w:val="24"/>
          <w:highlight w:val="none"/>
          <w:shd w:val="clear" w:color="auto" w:fill="FFFFFF"/>
          <w:lang w:val="en-US" w:eastAsia="zh-CN"/>
        </w:rPr>
        <w:t>提交</w:t>
      </w:r>
      <w:r>
        <w:rPr>
          <w:rFonts w:hint="eastAsia" w:ascii="Times New Roman" w:hAnsi="Times New Roman" w:eastAsia="宋体" w:cs="Times New Roman"/>
          <w:color w:val="000000"/>
          <w:sz w:val="24"/>
          <w:highlight w:val="none"/>
          <w:shd w:val="clear" w:color="auto" w:fill="FFFFFF"/>
        </w:rPr>
        <w:t>至我校，扫描件及复印件无效。</w:t>
      </w:r>
      <w:r>
        <w:rPr>
          <w:rFonts w:hint="eastAsia" w:ascii="Times New Roman" w:hAnsi="Times New Roman" w:eastAsia="宋体" w:cs="Times New Roman"/>
          <w:b/>
          <w:bCs/>
          <w:color w:val="000000"/>
          <w:sz w:val="24"/>
          <w:highlight w:val="none"/>
          <w:shd w:val="clear" w:color="auto" w:fill="FFFFFF"/>
        </w:rPr>
        <w:t>邮寄原件前请</w:t>
      </w:r>
      <w:r>
        <w:rPr>
          <w:rFonts w:hint="eastAsia" w:ascii="Times New Roman" w:hAnsi="Times New Roman" w:eastAsia="宋体" w:cs="Times New Roman"/>
          <w:b/>
          <w:bCs/>
          <w:color w:val="000000"/>
          <w:sz w:val="24"/>
          <w:highlight w:val="none"/>
          <w:shd w:val="clear" w:color="auto" w:fill="FFFFFF"/>
          <w:lang w:val="en-US" w:eastAsia="zh-CN"/>
        </w:rPr>
        <w:t>务必</w:t>
      </w:r>
      <w:r>
        <w:rPr>
          <w:rFonts w:hint="eastAsia" w:ascii="Times New Roman" w:hAnsi="Times New Roman" w:eastAsia="宋体" w:cs="Times New Roman"/>
          <w:b/>
          <w:bCs/>
          <w:color w:val="000000"/>
          <w:sz w:val="24"/>
          <w:highlight w:val="none"/>
          <w:shd w:val="clear" w:color="auto" w:fill="FFFFFF"/>
        </w:rPr>
        <w:t>先发电子版与学校确认内容是否符合规范</w:t>
      </w:r>
      <w:r>
        <w:rPr>
          <w:rFonts w:hint="eastAsia" w:ascii="Times New Roman" w:hAnsi="Times New Roman" w:eastAsia="宋体" w:cs="Times New Roman"/>
          <w:b/>
          <w:bCs/>
          <w:color w:val="000000"/>
          <w:sz w:val="24"/>
          <w:highlight w:val="none"/>
          <w:shd w:val="clear" w:color="auto" w:fill="FFFFFF"/>
          <w:lang w:eastAsia="zh-CN"/>
        </w:rPr>
        <w:t>，</w:t>
      </w:r>
      <w:r>
        <w:rPr>
          <w:rFonts w:hint="eastAsia" w:ascii="Times New Roman" w:hAnsi="Times New Roman" w:eastAsia="宋体" w:cs="Times New Roman"/>
          <w:b/>
          <w:bCs/>
          <w:color w:val="000000"/>
          <w:sz w:val="24"/>
          <w:highlight w:val="none"/>
          <w:shd w:val="clear" w:color="auto" w:fill="FFFFFF"/>
          <w:lang w:val="en-US" w:eastAsia="zh-CN"/>
        </w:rPr>
        <w:t>并与学校确认邮寄地址。</w:t>
      </w:r>
    </w:p>
    <w:p w14:paraId="0168D16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b/>
          <w:bCs/>
          <w:highlight w:val="none"/>
        </w:rPr>
      </w:pPr>
      <w:r>
        <w:rPr>
          <w:rFonts w:hint="eastAsia"/>
          <w:b/>
          <w:bCs/>
          <w:highlight w:val="none"/>
          <w:lang w:val="en-US" w:eastAsia="zh-CN"/>
        </w:rPr>
        <w:t>3</w:t>
      </w:r>
      <w:r>
        <w:rPr>
          <w:rFonts w:hint="eastAsia"/>
          <w:b/>
          <w:bCs/>
          <w:highlight w:val="none"/>
        </w:rPr>
        <w:t>. No</w:t>
      </w:r>
      <w:r>
        <w:rPr>
          <w:rFonts w:hint="eastAsia"/>
          <w:b/>
          <w:bCs/>
          <w:highlight w:val="none"/>
          <w:lang w:val="en-US" w:eastAsia="zh-CN"/>
        </w:rPr>
        <w:t>n-C</w:t>
      </w:r>
      <w:r>
        <w:rPr>
          <w:rFonts w:hint="eastAsia"/>
          <w:b/>
          <w:bCs/>
          <w:highlight w:val="none"/>
        </w:rPr>
        <w:t xml:space="preserve">riminal </w:t>
      </w:r>
      <w:r>
        <w:rPr>
          <w:rFonts w:hint="eastAsia"/>
          <w:b/>
          <w:bCs/>
          <w:highlight w:val="none"/>
          <w:lang w:val="en-US" w:eastAsia="zh-CN"/>
        </w:rPr>
        <w:t>R</w:t>
      </w:r>
      <w:r>
        <w:rPr>
          <w:rFonts w:hint="eastAsia"/>
          <w:b/>
          <w:bCs/>
          <w:highlight w:val="none"/>
        </w:rPr>
        <w:t xml:space="preserve">ecord </w:t>
      </w:r>
      <w:r>
        <w:rPr>
          <w:rFonts w:hint="eastAsia"/>
          <w:b/>
          <w:bCs/>
          <w:highlight w:val="none"/>
          <w:lang w:val="en-US" w:eastAsia="zh-CN"/>
        </w:rPr>
        <w:t>C</w:t>
      </w:r>
      <w:r>
        <w:rPr>
          <w:rFonts w:hint="eastAsia"/>
          <w:b/>
          <w:bCs/>
          <w:highlight w:val="none"/>
        </w:rPr>
        <w:t xml:space="preserve">ertificate </w:t>
      </w:r>
    </w:p>
    <w:p w14:paraId="7E64A2E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b/>
          <w:bCs/>
          <w:highlight w:val="none"/>
        </w:rPr>
      </w:pPr>
      <w:r>
        <w:rPr>
          <w:rFonts w:hint="eastAsia"/>
          <w:highlight w:val="none"/>
        </w:rPr>
        <w:t xml:space="preserve">The applicant must submit </w:t>
      </w:r>
      <w:r>
        <w:rPr>
          <w:rFonts w:hint="eastAsia"/>
          <w:highlight w:val="none"/>
          <w:lang w:val="en-US" w:eastAsia="zh-CN"/>
        </w:rPr>
        <w:t>a</w:t>
      </w:r>
      <w:r>
        <w:rPr>
          <w:rFonts w:hint="eastAsia"/>
          <w:highlight w:val="none"/>
        </w:rPr>
        <w:t xml:space="preserve"> </w:t>
      </w:r>
      <w:r>
        <w:rPr>
          <w:rFonts w:hint="eastAsia"/>
          <w:highlight w:val="none"/>
          <w:lang w:val="en-US" w:eastAsia="zh-CN"/>
        </w:rPr>
        <w:t>Non-C</w:t>
      </w:r>
      <w:r>
        <w:rPr>
          <w:rFonts w:hint="eastAsia"/>
          <w:highlight w:val="none"/>
        </w:rPr>
        <w:t xml:space="preserve">riminal </w:t>
      </w:r>
      <w:r>
        <w:rPr>
          <w:rFonts w:hint="eastAsia"/>
          <w:highlight w:val="none"/>
          <w:lang w:val="en-US" w:eastAsia="zh-CN"/>
        </w:rPr>
        <w:t>R</w:t>
      </w:r>
      <w:r>
        <w:rPr>
          <w:rFonts w:hint="eastAsia"/>
          <w:highlight w:val="none"/>
        </w:rPr>
        <w:t xml:space="preserve">ecord </w:t>
      </w:r>
      <w:r>
        <w:rPr>
          <w:rFonts w:hint="eastAsia"/>
          <w:highlight w:val="none"/>
          <w:lang w:val="en-US" w:eastAsia="zh-CN"/>
        </w:rPr>
        <w:t>C</w:t>
      </w:r>
      <w:r>
        <w:rPr>
          <w:rFonts w:hint="eastAsia"/>
          <w:highlight w:val="none"/>
        </w:rPr>
        <w:t>ertificat</w:t>
      </w:r>
      <w:r>
        <w:rPr>
          <w:rFonts w:hint="eastAsia"/>
          <w:highlight w:val="none"/>
          <w:lang w:val="en-US" w:eastAsia="zh-CN"/>
        </w:rPr>
        <w:t xml:space="preserve">e </w:t>
      </w:r>
      <w:r>
        <w:rPr>
          <w:rFonts w:hint="eastAsia"/>
          <w:highlight w:val="none"/>
        </w:rPr>
        <w:t xml:space="preserve">issued by the local public security </w:t>
      </w:r>
      <w:r>
        <w:rPr>
          <w:rFonts w:hint="eastAsia"/>
          <w:highlight w:val="none"/>
          <w:lang w:val="en-US" w:eastAsia="zh-CN"/>
        </w:rPr>
        <w:t xml:space="preserve">authorities </w:t>
      </w:r>
      <w:r>
        <w:rPr>
          <w:rFonts w:hint="eastAsia"/>
          <w:highlight w:val="none"/>
        </w:rPr>
        <w:t>usually within</w:t>
      </w:r>
      <w:r>
        <w:rPr>
          <w:rFonts w:hint="eastAsia"/>
          <w:highlight w:val="none"/>
          <w:lang w:val="en-US" w:eastAsia="zh-CN"/>
        </w:rPr>
        <w:t xml:space="preserve"> a 6-months</w:t>
      </w:r>
      <w:r>
        <w:rPr>
          <w:rFonts w:hint="default"/>
          <w:highlight w:val="none"/>
          <w:lang w:val="en-US" w:eastAsia="zh-CN"/>
        </w:rPr>
        <w:t>’</w:t>
      </w:r>
      <w:r>
        <w:rPr>
          <w:rFonts w:hint="eastAsia"/>
          <w:highlight w:val="none"/>
        </w:rPr>
        <w:t xml:space="preserve"> validity before the date of submission of the application.</w:t>
      </w:r>
      <w:r>
        <w:rPr>
          <w:rFonts w:hint="eastAsia"/>
          <w:highlight w:val="none"/>
          <w:lang w:val="en-US" w:eastAsia="zh-CN"/>
        </w:rPr>
        <w:t xml:space="preserve"> The </w:t>
      </w:r>
      <w:r>
        <w:rPr>
          <w:rFonts w:hint="eastAsia"/>
          <w:highlight w:val="none"/>
        </w:rPr>
        <w:t xml:space="preserve">Non-Criminal Records Certificate </w:t>
      </w:r>
      <w:r>
        <w:rPr>
          <w:rFonts w:hint="eastAsia"/>
          <w:highlight w:val="none"/>
          <w:lang w:val="en-US" w:eastAsia="zh-CN"/>
        </w:rPr>
        <w:t>should be with</w:t>
      </w:r>
      <w:r>
        <w:rPr>
          <w:rFonts w:hint="eastAsia"/>
          <w:highlight w:val="none"/>
        </w:rPr>
        <w:t xml:space="preserve"> Chinese language translation and official notarization stamp from the </w:t>
      </w:r>
      <w:r>
        <w:rPr>
          <w:rFonts w:hint="eastAsia"/>
          <w:highlight w:val="none"/>
          <w:lang w:val="en-US" w:eastAsia="zh-CN"/>
        </w:rPr>
        <w:t xml:space="preserve">overseas </w:t>
      </w:r>
      <w:r>
        <w:rPr>
          <w:rFonts w:hint="eastAsia"/>
          <w:highlight w:val="none"/>
        </w:rPr>
        <w:t>Chinese embassy or consulate, or with the APOSTILLE verification. Th</w:t>
      </w:r>
      <w:r>
        <w:rPr>
          <w:rFonts w:hint="eastAsia"/>
          <w:highlight w:val="none"/>
          <w:lang w:val="en-US" w:eastAsia="zh-CN"/>
        </w:rPr>
        <w:t>e certificate</w:t>
      </w:r>
      <w:r>
        <w:rPr>
          <w:rFonts w:hint="eastAsia"/>
          <w:highlight w:val="none"/>
        </w:rPr>
        <w:t xml:space="preserve"> must be submitted to </w:t>
      </w:r>
      <w:r>
        <w:rPr>
          <w:rFonts w:hint="eastAsia"/>
          <w:highlight w:val="none"/>
          <w:lang w:val="en-US" w:eastAsia="zh-CN"/>
        </w:rPr>
        <w:t xml:space="preserve">the University </w:t>
      </w:r>
      <w:r>
        <w:rPr>
          <w:rFonts w:hint="eastAsia"/>
          <w:highlight w:val="none"/>
        </w:rPr>
        <w:t xml:space="preserve">in original, scanned </w:t>
      </w:r>
      <w:r>
        <w:rPr>
          <w:rFonts w:hint="eastAsia"/>
          <w:highlight w:val="none"/>
          <w:lang w:val="en-US" w:eastAsia="zh-CN"/>
        </w:rPr>
        <w:t>version or</w:t>
      </w:r>
      <w:r>
        <w:rPr>
          <w:rFonts w:hint="eastAsia"/>
          <w:highlight w:val="none"/>
        </w:rPr>
        <w:t xml:space="preserve"> photocop</w:t>
      </w:r>
      <w:r>
        <w:rPr>
          <w:rFonts w:hint="eastAsia"/>
          <w:highlight w:val="none"/>
          <w:lang w:val="en-US" w:eastAsia="zh-CN"/>
        </w:rPr>
        <w:t>y</w:t>
      </w:r>
      <w:r>
        <w:rPr>
          <w:rFonts w:hint="eastAsia"/>
          <w:highlight w:val="none"/>
        </w:rPr>
        <w:t xml:space="preserve"> </w:t>
      </w:r>
      <w:r>
        <w:rPr>
          <w:rFonts w:hint="eastAsia"/>
          <w:highlight w:val="none"/>
          <w:lang w:val="en-US" w:eastAsia="zh-CN"/>
        </w:rPr>
        <w:t>is</w:t>
      </w:r>
      <w:r>
        <w:rPr>
          <w:rFonts w:hint="eastAsia"/>
          <w:highlight w:val="none"/>
        </w:rPr>
        <w:t xml:space="preserve"> invalid. </w:t>
      </w:r>
      <w:r>
        <w:rPr>
          <w:rFonts w:hint="eastAsia"/>
          <w:b/>
          <w:bCs/>
          <w:highlight w:val="none"/>
        </w:rPr>
        <w:t xml:space="preserve">Before sending the original, please be sure to send </w:t>
      </w:r>
      <w:r>
        <w:rPr>
          <w:rFonts w:hint="eastAsia"/>
          <w:b/>
          <w:bCs/>
          <w:highlight w:val="none"/>
          <w:lang w:val="en-US" w:eastAsia="zh-CN"/>
        </w:rPr>
        <w:t>an</w:t>
      </w:r>
      <w:r>
        <w:rPr>
          <w:rFonts w:hint="eastAsia"/>
          <w:b/>
          <w:bCs/>
          <w:highlight w:val="none"/>
        </w:rPr>
        <w:t xml:space="preserve"> electronic version to confirm with the </w:t>
      </w:r>
      <w:r>
        <w:rPr>
          <w:rFonts w:hint="eastAsia"/>
          <w:b/>
          <w:bCs/>
          <w:highlight w:val="none"/>
          <w:lang w:val="en-US" w:eastAsia="zh-CN"/>
        </w:rPr>
        <w:t>University</w:t>
      </w:r>
      <w:r>
        <w:rPr>
          <w:rFonts w:hint="eastAsia"/>
          <w:b/>
          <w:bCs/>
          <w:highlight w:val="none"/>
        </w:rPr>
        <w:t xml:space="preserve"> whether the content meets the </w:t>
      </w:r>
      <w:r>
        <w:rPr>
          <w:rFonts w:hint="eastAsia"/>
          <w:b/>
          <w:bCs/>
          <w:highlight w:val="none"/>
          <w:lang w:val="en-US" w:eastAsia="zh-CN"/>
        </w:rPr>
        <w:t>requirement,</w:t>
      </w:r>
      <w:r>
        <w:rPr>
          <w:rFonts w:hint="eastAsia"/>
          <w:b/>
          <w:bCs/>
          <w:highlight w:val="none"/>
        </w:rPr>
        <w:t xml:space="preserve"> and confirm the mailing address </w:t>
      </w:r>
      <w:r>
        <w:rPr>
          <w:rFonts w:hint="eastAsia"/>
          <w:b/>
          <w:bCs/>
          <w:highlight w:val="none"/>
          <w:lang w:val="en-US" w:eastAsia="zh-CN"/>
        </w:rPr>
        <w:t>as well</w:t>
      </w:r>
      <w:r>
        <w:rPr>
          <w:rFonts w:hint="eastAsia"/>
          <w:b/>
          <w:bCs/>
          <w:highlight w:val="none"/>
        </w:rPr>
        <w:t>.</w:t>
      </w:r>
    </w:p>
    <w:p w14:paraId="06A571F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textAlignment w:val="auto"/>
        <w:rPr>
          <w:highlight w:val="yellow"/>
        </w:rPr>
      </w:pPr>
    </w:p>
    <w:p w14:paraId="65556FD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textAlignment w:val="auto"/>
        <w:rPr>
          <w:highlight w:val="yellow"/>
        </w:rPr>
      </w:pPr>
      <w:r>
        <w:rPr>
          <w:rStyle w:val="9"/>
          <w:rFonts w:hint="eastAsia"/>
          <w:highlight w:val="yellow"/>
          <w:lang w:val="en-US" w:eastAsia="zh-CN"/>
        </w:rPr>
        <w:t>四、出生证明及</w:t>
      </w:r>
      <w:r>
        <w:rPr>
          <w:rStyle w:val="9"/>
          <w:highlight w:val="yellow"/>
        </w:rPr>
        <w:t>监护人保证书</w:t>
      </w:r>
      <w:r>
        <w:rPr>
          <w:rStyle w:val="9"/>
          <w:rFonts w:hint="eastAsia"/>
          <w:highlight w:val="yellow"/>
          <w:lang w:eastAsia="zh-CN"/>
        </w:rPr>
        <w:t>的</w:t>
      </w:r>
      <w:r>
        <w:rPr>
          <w:rStyle w:val="9"/>
          <w:highlight w:val="yellow"/>
        </w:rPr>
        <w:t>公证件</w:t>
      </w:r>
    </w:p>
    <w:p w14:paraId="31B0688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textAlignment w:val="auto"/>
        <w:rPr>
          <w:highlight w:val="none"/>
        </w:rPr>
      </w:pPr>
      <w:r>
        <w:rPr>
          <w:highlight w:val="none"/>
        </w:rPr>
        <w:t>202</w:t>
      </w:r>
      <w:r>
        <w:rPr>
          <w:rFonts w:hint="eastAsia"/>
          <w:highlight w:val="none"/>
          <w:lang w:val="en-US" w:eastAsia="zh-CN"/>
        </w:rPr>
        <w:t>6</w:t>
      </w:r>
      <w:r>
        <w:rPr>
          <w:highlight w:val="none"/>
        </w:rPr>
        <w:t>年</w:t>
      </w:r>
      <w:r>
        <w:rPr>
          <w:rFonts w:hint="eastAsia"/>
          <w:highlight w:val="none"/>
          <w:lang w:val="en-US" w:eastAsia="zh-CN"/>
        </w:rPr>
        <w:t>9</w:t>
      </w:r>
      <w:r>
        <w:rPr>
          <w:highlight w:val="none"/>
        </w:rPr>
        <w:t>月1日前</w:t>
      </w:r>
      <w:r>
        <w:rPr>
          <w:rFonts w:hint="eastAsia"/>
          <w:highlight w:val="none"/>
        </w:rPr>
        <w:t>未满18周岁的外籍学生，</w:t>
      </w:r>
      <w:r>
        <w:rPr>
          <w:rFonts w:hint="eastAsia"/>
          <w:highlight w:val="none"/>
          <w:lang w:val="en-US" w:eastAsia="zh-CN"/>
        </w:rPr>
        <w:t>须</w:t>
      </w:r>
      <w:r>
        <w:rPr>
          <w:rFonts w:hint="eastAsia"/>
          <w:highlight w:val="none"/>
        </w:rPr>
        <w:t>提交出生证的公证翻译</w:t>
      </w:r>
      <w:r>
        <w:rPr>
          <w:rFonts w:hint="eastAsia"/>
          <w:highlight w:val="none"/>
          <w:lang w:eastAsia="zh-CN"/>
        </w:rPr>
        <w:t>（</w:t>
      </w:r>
      <w:r>
        <w:rPr>
          <w:rFonts w:hint="eastAsia"/>
          <w:highlight w:val="none"/>
          <w:lang w:val="en-US" w:eastAsia="zh-CN"/>
        </w:rPr>
        <w:t>中国驻外使领馆的领事认证，或海牙认证；如是海牙认证，认证页也需要翻译成中文</w:t>
      </w:r>
      <w:r>
        <w:rPr>
          <w:rFonts w:hint="eastAsia"/>
          <w:highlight w:val="none"/>
          <w:lang w:eastAsia="zh-CN"/>
        </w:rPr>
        <w:t>）</w:t>
      </w:r>
      <w:r>
        <w:rPr>
          <w:rFonts w:hint="eastAsia"/>
          <w:highlight w:val="none"/>
        </w:rPr>
        <w:t>和父母护照复印件</w:t>
      </w:r>
      <w:r>
        <w:rPr>
          <w:rFonts w:hint="eastAsia"/>
          <w:highlight w:val="none"/>
          <w:lang w:eastAsia="zh-CN"/>
        </w:rPr>
        <w:t>，</w:t>
      </w:r>
      <w:r>
        <w:rPr>
          <w:rFonts w:hint="eastAsia"/>
          <w:highlight w:val="none"/>
        </w:rPr>
        <w:t>或</w:t>
      </w:r>
      <w:r>
        <w:rPr>
          <w:rFonts w:hint="eastAsia"/>
          <w:highlight w:val="none"/>
          <w:lang w:val="en-US" w:eastAsia="zh-CN"/>
        </w:rPr>
        <w:t>提供</w:t>
      </w:r>
      <w:r>
        <w:rPr>
          <w:rFonts w:hint="eastAsia"/>
          <w:highlight w:val="none"/>
        </w:rPr>
        <w:t>本国驻中国使领馆</w:t>
      </w:r>
      <w:r>
        <w:rPr>
          <w:rFonts w:hint="eastAsia"/>
          <w:highlight w:val="none"/>
          <w:lang w:val="en-US" w:eastAsia="zh-CN"/>
        </w:rPr>
        <w:t>出具</w:t>
      </w:r>
      <w:r>
        <w:rPr>
          <w:rFonts w:hint="eastAsia"/>
          <w:highlight w:val="none"/>
        </w:rPr>
        <w:t>的出生关系证明，需记载父母和学生</w:t>
      </w:r>
      <w:r>
        <w:rPr>
          <w:rFonts w:hint="eastAsia"/>
          <w:highlight w:val="none"/>
          <w:lang w:val="en-US" w:eastAsia="zh-CN"/>
        </w:rPr>
        <w:t>本人</w:t>
      </w:r>
      <w:r>
        <w:rPr>
          <w:rFonts w:hint="eastAsia"/>
          <w:highlight w:val="none"/>
        </w:rPr>
        <w:t>全名</w:t>
      </w:r>
      <w:r>
        <w:rPr>
          <w:rFonts w:hint="eastAsia"/>
          <w:highlight w:val="none"/>
          <w:lang w:eastAsia="zh-CN"/>
        </w:rPr>
        <w:t>；</w:t>
      </w:r>
      <w:r>
        <w:rPr>
          <w:rFonts w:hint="eastAsia"/>
          <w:highlight w:val="none"/>
          <w:lang w:val="en-US" w:eastAsia="zh-CN"/>
        </w:rPr>
        <w:t>另还须提交</w:t>
      </w:r>
      <w:r>
        <w:rPr>
          <w:highlight w:val="none"/>
        </w:rPr>
        <w:t>监护人保证书及公证件，监护人须为居住在中国</w:t>
      </w:r>
      <w:r>
        <w:rPr>
          <w:rFonts w:hint="eastAsia"/>
          <w:highlight w:val="none"/>
          <w:lang w:val="en-US" w:eastAsia="zh-CN"/>
        </w:rPr>
        <w:t>境内</w:t>
      </w:r>
      <w:r>
        <w:rPr>
          <w:highlight w:val="none"/>
        </w:rPr>
        <w:t>的成年人。</w:t>
      </w:r>
      <w:r>
        <w:rPr>
          <w:rFonts w:hint="eastAsia" w:ascii="Times New Roman" w:hAnsi="Times New Roman" w:eastAsia="宋体" w:cs="Times New Roman"/>
          <w:color w:val="000000"/>
          <w:sz w:val="24"/>
          <w:highlight w:val="none"/>
          <w:shd w:val="clear" w:color="auto" w:fill="FFFFFF"/>
        </w:rPr>
        <w:t>此文件须原件</w:t>
      </w:r>
      <w:r>
        <w:rPr>
          <w:rFonts w:hint="eastAsia" w:ascii="Times New Roman" w:hAnsi="Times New Roman" w:eastAsia="宋体" w:cs="Times New Roman"/>
          <w:color w:val="000000"/>
          <w:sz w:val="24"/>
          <w:highlight w:val="none"/>
          <w:shd w:val="clear" w:color="auto" w:fill="FFFFFF"/>
          <w:lang w:val="en-US" w:eastAsia="zh-CN"/>
        </w:rPr>
        <w:t>提交</w:t>
      </w:r>
      <w:r>
        <w:rPr>
          <w:rFonts w:hint="eastAsia" w:ascii="Times New Roman" w:hAnsi="Times New Roman" w:eastAsia="宋体" w:cs="Times New Roman"/>
          <w:color w:val="000000"/>
          <w:sz w:val="24"/>
          <w:highlight w:val="none"/>
          <w:shd w:val="clear" w:color="auto" w:fill="FFFFFF"/>
        </w:rPr>
        <w:t>至我校，扫描件及复印件无效。</w:t>
      </w:r>
      <w:r>
        <w:rPr>
          <w:rFonts w:hint="eastAsia" w:ascii="Times New Roman" w:hAnsi="Times New Roman" w:eastAsia="宋体" w:cs="Times New Roman"/>
          <w:b/>
          <w:bCs/>
          <w:color w:val="000000"/>
          <w:sz w:val="24"/>
          <w:highlight w:val="none"/>
          <w:shd w:val="clear" w:color="auto" w:fill="FFFFFF"/>
        </w:rPr>
        <w:t>邮寄原件前请</w:t>
      </w:r>
      <w:r>
        <w:rPr>
          <w:rFonts w:hint="eastAsia" w:ascii="Times New Roman" w:hAnsi="Times New Roman" w:eastAsia="宋体" w:cs="Times New Roman"/>
          <w:b/>
          <w:bCs/>
          <w:color w:val="000000"/>
          <w:sz w:val="24"/>
          <w:highlight w:val="none"/>
          <w:shd w:val="clear" w:color="auto" w:fill="FFFFFF"/>
          <w:lang w:val="en-US" w:eastAsia="zh-CN"/>
        </w:rPr>
        <w:t>务必</w:t>
      </w:r>
      <w:r>
        <w:rPr>
          <w:rFonts w:hint="eastAsia" w:ascii="Times New Roman" w:hAnsi="Times New Roman" w:eastAsia="宋体" w:cs="Times New Roman"/>
          <w:b/>
          <w:bCs/>
          <w:color w:val="000000"/>
          <w:sz w:val="24"/>
          <w:highlight w:val="none"/>
          <w:shd w:val="clear" w:color="auto" w:fill="FFFFFF"/>
        </w:rPr>
        <w:t>先发电子版与学校确认内容是否符合规范</w:t>
      </w:r>
      <w:r>
        <w:rPr>
          <w:rFonts w:hint="eastAsia" w:ascii="Times New Roman" w:hAnsi="Times New Roman" w:eastAsia="宋体" w:cs="Times New Roman"/>
          <w:b/>
          <w:bCs/>
          <w:color w:val="000000"/>
          <w:sz w:val="24"/>
          <w:highlight w:val="none"/>
          <w:shd w:val="clear" w:color="auto" w:fill="FFFFFF"/>
          <w:lang w:eastAsia="zh-CN"/>
        </w:rPr>
        <w:t>，</w:t>
      </w:r>
      <w:r>
        <w:rPr>
          <w:rFonts w:hint="eastAsia" w:ascii="Times New Roman" w:hAnsi="Times New Roman" w:eastAsia="宋体" w:cs="Times New Roman"/>
          <w:b/>
          <w:bCs/>
          <w:color w:val="000000"/>
          <w:sz w:val="24"/>
          <w:highlight w:val="none"/>
          <w:shd w:val="clear" w:color="auto" w:fill="FFFFFF"/>
          <w:lang w:val="en-US" w:eastAsia="zh-CN"/>
        </w:rPr>
        <w:t>并与学校确认邮寄地址。*请注意：此证明一经提交，不予退还。</w:t>
      </w:r>
    </w:p>
    <w:p w14:paraId="16800B9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eastAsiaTheme="minorEastAsia"/>
          <w:b/>
          <w:bCs/>
          <w:highlight w:val="none"/>
          <w:lang w:eastAsia="zh-CN"/>
        </w:rPr>
      </w:pPr>
      <w:r>
        <w:rPr>
          <w:rFonts w:hint="eastAsia"/>
          <w:b/>
          <w:bCs/>
          <w:highlight w:val="none"/>
          <w:lang w:val="en-US" w:eastAsia="zh-CN"/>
        </w:rPr>
        <w:t>4</w:t>
      </w:r>
      <w:r>
        <w:rPr>
          <w:rFonts w:hint="eastAsia"/>
          <w:b/>
          <w:bCs/>
          <w:highlight w:val="none"/>
        </w:rPr>
        <w:t xml:space="preserve">. </w:t>
      </w:r>
      <w:r>
        <w:rPr>
          <w:rFonts w:hint="eastAsia"/>
          <w:b/>
          <w:bCs/>
          <w:highlight w:val="none"/>
          <w:lang w:val="en-US" w:eastAsia="zh-CN"/>
        </w:rPr>
        <w:t>N</w:t>
      </w:r>
      <w:r>
        <w:rPr>
          <w:rFonts w:hint="eastAsia"/>
          <w:b/>
          <w:bCs/>
          <w:highlight w:val="none"/>
        </w:rPr>
        <w:t>otarized</w:t>
      </w:r>
      <w:r>
        <w:rPr>
          <w:rFonts w:hint="eastAsia"/>
          <w:b/>
          <w:bCs/>
          <w:highlight w:val="none"/>
          <w:lang w:val="en-US" w:eastAsia="zh-CN"/>
        </w:rPr>
        <w:t xml:space="preserve"> Birth Certificate and </w:t>
      </w:r>
      <w:r>
        <w:rPr>
          <w:rFonts w:hint="eastAsia"/>
          <w:b/>
          <w:bCs/>
          <w:highlight w:val="none"/>
        </w:rPr>
        <w:t xml:space="preserve">Guardian </w:t>
      </w:r>
      <w:r>
        <w:rPr>
          <w:rFonts w:hint="eastAsia"/>
          <w:b/>
          <w:bCs/>
          <w:highlight w:val="none"/>
          <w:lang w:val="en-US" w:eastAsia="zh-CN"/>
        </w:rPr>
        <w:t>G</w:t>
      </w:r>
      <w:r>
        <w:rPr>
          <w:rFonts w:hint="eastAsia"/>
          <w:b/>
          <w:bCs/>
          <w:highlight w:val="none"/>
        </w:rPr>
        <w:t xml:space="preserve">uarantee </w:t>
      </w:r>
      <w:r>
        <w:rPr>
          <w:rFonts w:hint="eastAsia"/>
          <w:b/>
          <w:bCs/>
          <w:highlight w:val="none"/>
          <w:lang w:val="en-US" w:eastAsia="zh-CN"/>
        </w:rPr>
        <w:t>Certificate</w:t>
      </w:r>
    </w:p>
    <w:p w14:paraId="59E0C03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eastAsiaTheme="minorEastAsia"/>
          <w:b/>
          <w:bCs/>
          <w:highlight w:val="none"/>
          <w:lang w:val="en-US" w:eastAsia="zh-CN"/>
        </w:rPr>
      </w:pPr>
      <w:r>
        <w:rPr>
          <w:rFonts w:hint="eastAsia"/>
          <w:highlight w:val="none"/>
        </w:rPr>
        <w:t xml:space="preserve">Anyone under the age of 18 before </w:t>
      </w:r>
      <w:r>
        <w:rPr>
          <w:rFonts w:hint="eastAsia"/>
          <w:highlight w:val="none"/>
          <w:lang w:val="en-US" w:eastAsia="zh-CN"/>
        </w:rPr>
        <w:t>September</w:t>
      </w:r>
      <w:r>
        <w:rPr>
          <w:rFonts w:hint="eastAsia"/>
          <w:highlight w:val="none"/>
        </w:rPr>
        <w:t xml:space="preserve"> 1, 202</w:t>
      </w:r>
      <w:r>
        <w:rPr>
          <w:rFonts w:hint="eastAsia"/>
          <w:highlight w:val="none"/>
          <w:lang w:val="en-US" w:eastAsia="zh-CN"/>
        </w:rPr>
        <w:t>6</w:t>
      </w:r>
      <w:r>
        <w:rPr>
          <w:rFonts w:hint="eastAsia"/>
          <w:highlight w:val="none"/>
        </w:rPr>
        <w:t xml:space="preserve"> must a notarized translation of their birth certificate (with the consular certification from the </w:t>
      </w:r>
      <w:r>
        <w:rPr>
          <w:rFonts w:hint="eastAsia"/>
          <w:highlight w:val="none"/>
          <w:lang w:val="en-US" w:eastAsia="zh-CN"/>
        </w:rPr>
        <w:t xml:space="preserve">overseas </w:t>
      </w:r>
      <w:r>
        <w:rPr>
          <w:rFonts w:hint="eastAsia"/>
          <w:highlight w:val="none"/>
        </w:rPr>
        <w:t>Chinese embassy or consulate, , or with the APOSTILLE verification; if it is</w:t>
      </w:r>
      <w:r>
        <w:rPr>
          <w:rFonts w:hint="eastAsia"/>
          <w:highlight w:val="none"/>
          <w:lang w:val="en-US" w:eastAsia="zh-CN"/>
        </w:rPr>
        <w:t xml:space="preserve"> </w:t>
      </w:r>
      <w:r>
        <w:rPr>
          <w:rFonts w:hint="eastAsia"/>
          <w:highlight w:val="none"/>
        </w:rPr>
        <w:t xml:space="preserve">with the APOSTILLE verification, the </w:t>
      </w:r>
      <w:r>
        <w:rPr>
          <w:rFonts w:hint="eastAsia"/>
          <w:highlight w:val="none"/>
          <w:lang w:val="en-US" w:eastAsia="zh-CN"/>
        </w:rPr>
        <w:t>verification</w:t>
      </w:r>
      <w:r>
        <w:rPr>
          <w:rFonts w:hint="eastAsia"/>
          <w:highlight w:val="none"/>
        </w:rPr>
        <w:t xml:space="preserve"> page also needs to be translated into Chinese) and copies of their parents' passports, or provide a birth relationship certificate issued by the embassy or consulate of their home country in China, which should list the full names of both the parents and the student.</w:t>
      </w:r>
      <w:r>
        <w:rPr>
          <w:rFonts w:hint="eastAsia"/>
          <w:highlight w:val="none"/>
          <w:lang w:val="en-US" w:eastAsia="zh-CN"/>
        </w:rPr>
        <w:t xml:space="preserve"> Moreover, </w:t>
      </w:r>
      <w:r>
        <w:rPr>
          <w:rFonts w:hint="eastAsia"/>
          <w:highlight w:val="none"/>
        </w:rPr>
        <w:t>a notarized</w:t>
      </w:r>
      <w:r>
        <w:rPr>
          <w:rFonts w:hint="eastAsia"/>
          <w:highlight w:val="none"/>
          <w:lang w:val="en-US" w:eastAsia="zh-CN"/>
        </w:rPr>
        <w:t xml:space="preserve"> </w:t>
      </w:r>
      <w:r>
        <w:rPr>
          <w:rFonts w:hint="eastAsia"/>
          <w:highlight w:val="none"/>
        </w:rPr>
        <w:t>guardian guarantee</w:t>
      </w:r>
      <w:r>
        <w:rPr>
          <w:rFonts w:hint="eastAsia"/>
          <w:highlight w:val="none"/>
          <w:lang w:val="en-US" w:eastAsia="zh-CN"/>
        </w:rPr>
        <w:t xml:space="preserve"> certificate should be submitted as well</w:t>
      </w:r>
      <w:r>
        <w:rPr>
          <w:rFonts w:hint="eastAsia"/>
          <w:highlight w:val="none"/>
        </w:rPr>
        <w:t xml:space="preserve">, </w:t>
      </w:r>
      <w:r>
        <w:rPr>
          <w:rFonts w:hint="eastAsia"/>
          <w:highlight w:val="none"/>
          <w:lang w:val="en-US" w:eastAsia="zh-CN"/>
        </w:rPr>
        <w:t>which requires</w:t>
      </w:r>
      <w:r>
        <w:rPr>
          <w:rFonts w:hint="eastAsia"/>
          <w:highlight w:val="none"/>
        </w:rPr>
        <w:t xml:space="preserve"> the guardian must be an adult living in </w:t>
      </w:r>
      <w:r>
        <w:rPr>
          <w:rFonts w:hint="eastAsia"/>
          <w:highlight w:val="none"/>
          <w:lang w:val="en-US" w:eastAsia="zh-CN"/>
        </w:rPr>
        <w:t>Chinese Mainland</w:t>
      </w:r>
      <w:r>
        <w:rPr>
          <w:rFonts w:hint="eastAsia"/>
          <w:highlight w:val="none"/>
        </w:rPr>
        <w:t>.</w:t>
      </w:r>
      <w:r>
        <w:rPr>
          <w:rFonts w:hint="eastAsia"/>
          <w:highlight w:val="none"/>
          <w:lang w:val="en-US" w:eastAsia="zh-CN"/>
        </w:rPr>
        <w:t xml:space="preserve"> </w:t>
      </w:r>
      <w:r>
        <w:rPr>
          <w:rFonts w:hint="eastAsia"/>
          <w:highlight w:val="none"/>
        </w:rPr>
        <w:t>Th</w:t>
      </w:r>
      <w:r>
        <w:rPr>
          <w:rFonts w:hint="eastAsia"/>
          <w:highlight w:val="none"/>
          <w:lang w:val="en-US" w:eastAsia="zh-CN"/>
        </w:rPr>
        <w:t>e certificate</w:t>
      </w:r>
      <w:r>
        <w:rPr>
          <w:rFonts w:hint="eastAsia"/>
          <w:highlight w:val="none"/>
        </w:rPr>
        <w:t xml:space="preserve"> must be submitted to </w:t>
      </w:r>
      <w:r>
        <w:rPr>
          <w:rFonts w:hint="eastAsia"/>
          <w:highlight w:val="none"/>
          <w:lang w:val="en-US" w:eastAsia="zh-CN"/>
        </w:rPr>
        <w:t xml:space="preserve">the University </w:t>
      </w:r>
      <w:r>
        <w:rPr>
          <w:rFonts w:hint="eastAsia"/>
          <w:highlight w:val="none"/>
        </w:rPr>
        <w:t xml:space="preserve">in original, scanned </w:t>
      </w:r>
      <w:r>
        <w:rPr>
          <w:rFonts w:hint="eastAsia"/>
          <w:highlight w:val="none"/>
          <w:lang w:val="en-US" w:eastAsia="zh-CN"/>
        </w:rPr>
        <w:t>version or</w:t>
      </w:r>
      <w:r>
        <w:rPr>
          <w:rFonts w:hint="eastAsia"/>
          <w:highlight w:val="none"/>
        </w:rPr>
        <w:t xml:space="preserve"> photocop</w:t>
      </w:r>
      <w:r>
        <w:rPr>
          <w:rFonts w:hint="eastAsia"/>
          <w:highlight w:val="none"/>
          <w:lang w:val="en-US" w:eastAsia="zh-CN"/>
        </w:rPr>
        <w:t>y</w:t>
      </w:r>
      <w:r>
        <w:rPr>
          <w:rFonts w:hint="eastAsia"/>
          <w:highlight w:val="none"/>
        </w:rPr>
        <w:t xml:space="preserve"> </w:t>
      </w:r>
      <w:r>
        <w:rPr>
          <w:rFonts w:hint="eastAsia"/>
          <w:highlight w:val="none"/>
          <w:lang w:val="en-US" w:eastAsia="zh-CN"/>
        </w:rPr>
        <w:t>is</w:t>
      </w:r>
      <w:r>
        <w:rPr>
          <w:rFonts w:hint="eastAsia"/>
          <w:highlight w:val="none"/>
        </w:rPr>
        <w:t xml:space="preserve"> invalid. </w:t>
      </w:r>
      <w:r>
        <w:rPr>
          <w:rFonts w:hint="eastAsia"/>
          <w:b/>
          <w:bCs/>
          <w:highlight w:val="none"/>
        </w:rPr>
        <w:t xml:space="preserve">Before sending the original, please be sure to send </w:t>
      </w:r>
      <w:r>
        <w:rPr>
          <w:rFonts w:hint="eastAsia"/>
          <w:b/>
          <w:bCs/>
          <w:highlight w:val="none"/>
          <w:lang w:val="en-US" w:eastAsia="zh-CN"/>
        </w:rPr>
        <w:t>an</w:t>
      </w:r>
      <w:r>
        <w:rPr>
          <w:rFonts w:hint="eastAsia"/>
          <w:b/>
          <w:bCs/>
          <w:highlight w:val="none"/>
        </w:rPr>
        <w:t xml:space="preserve"> electronic version to confirm with the </w:t>
      </w:r>
      <w:r>
        <w:rPr>
          <w:rFonts w:hint="eastAsia"/>
          <w:b/>
          <w:bCs/>
          <w:highlight w:val="none"/>
          <w:lang w:val="en-US" w:eastAsia="zh-CN"/>
        </w:rPr>
        <w:t>University</w:t>
      </w:r>
      <w:r>
        <w:rPr>
          <w:rFonts w:hint="eastAsia"/>
          <w:b/>
          <w:bCs/>
          <w:highlight w:val="none"/>
        </w:rPr>
        <w:t xml:space="preserve"> whether the content meets the </w:t>
      </w:r>
      <w:r>
        <w:rPr>
          <w:rFonts w:hint="eastAsia"/>
          <w:b/>
          <w:bCs/>
          <w:highlight w:val="none"/>
          <w:lang w:val="en-US" w:eastAsia="zh-CN"/>
        </w:rPr>
        <w:t>requirement,</w:t>
      </w:r>
      <w:r>
        <w:rPr>
          <w:rFonts w:hint="eastAsia"/>
          <w:b/>
          <w:bCs/>
          <w:highlight w:val="none"/>
        </w:rPr>
        <w:t xml:space="preserve"> and confirm the mailing address </w:t>
      </w:r>
      <w:r>
        <w:rPr>
          <w:rFonts w:hint="eastAsia"/>
          <w:b/>
          <w:bCs/>
          <w:highlight w:val="none"/>
          <w:lang w:val="en-US" w:eastAsia="zh-CN"/>
        </w:rPr>
        <w:t>as well</w:t>
      </w:r>
      <w:r>
        <w:rPr>
          <w:rFonts w:hint="eastAsia"/>
          <w:b/>
          <w:bCs/>
          <w:highlight w:val="none"/>
        </w:rPr>
        <w:t>.</w:t>
      </w:r>
      <w:r>
        <w:rPr>
          <w:rFonts w:hint="eastAsia"/>
          <w:b/>
          <w:bCs/>
          <w:highlight w:val="none"/>
          <w:lang w:val="en-US" w:eastAsia="zh-CN"/>
        </w:rPr>
        <w:t xml:space="preserve"> *Please note: Once the certificate is submitted, it will not be returned.</w:t>
      </w:r>
    </w:p>
    <w:p w14:paraId="7FC298B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eastAsiaTheme="minorEastAsia"/>
          <w:highlight w:val="yellow"/>
          <w:lang w:val="en-US" w:eastAsia="zh-CN"/>
        </w:rPr>
      </w:pPr>
    </w:p>
    <w:p w14:paraId="01828FFE">
      <w:pPr>
        <w:pStyle w:val="5"/>
        <w:keepNext w:val="0"/>
        <w:keepLines w:val="0"/>
        <w:pageBreakBefore w:val="0"/>
        <w:widowControl/>
        <w:numPr>
          <w:ilvl w:val="0"/>
          <w:numId w:val="1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rightChars="0"/>
        <w:textAlignment w:val="auto"/>
        <w:rPr>
          <w:rFonts w:hint="eastAsia"/>
          <w:b/>
          <w:bCs/>
          <w:highlight w:val="yellow"/>
          <w:lang w:val="en-US" w:eastAsia="zh-CN"/>
        </w:rPr>
      </w:pPr>
      <w:r>
        <w:rPr>
          <w:rFonts w:hint="eastAsia"/>
          <w:b/>
          <w:bCs/>
          <w:highlight w:val="yellow"/>
          <w:lang w:val="en-US" w:eastAsia="zh-CN"/>
        </w:rPr>
        <w:t>出勤证明及转学证明</w:t>
      </w:r>
    </w:p>
    <w:p w14:paraId="71F6730E">
      <w:pPr>
        <w:pStyle w:val="5"/>
        <w:keepNext w:val="0"/>
        <w:keepLines w:val="0"/>
        <w:pageBreakBefore w:val="0"/>
        <w:widowControl/>
        <w:numPr>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rightChars="0"/>
        <w:textAlignment w:val="auto"/>
        <w:rPr>
          <w:rFonts w:hint="eastAsia"/>
          <w:b w:val="0"/>
          <w:bCs w:val="0"/>
          <w:highlight w:val="none"/>
          <w:lang w:val="en-US" w:eastAsia="zh-CN"/>
        </w:rPr>
      </w:pPr>
      <w:r>
        <w:rPr>
          <w:rFonts w:hint="eastAsia"/>
          <w:b w:val="0"/>
          <w:bCs w:val="0"/>
          <w:highlight w:val="none"/>
          <w:lang w:val="en-US" w:eastAsia="zh-CN"/>
        </w:rPr>
        <w:t>曾在华学习的申请人，须提供由原就读院校开具的最新学期出勤证明（如无单独的出勤率证明，可在学习证明或转学证明上注明出勤率）以及在读期间成绩单。出勤率及成绩须符合在广州市申请学习居留许可的要求。</w:t>
      </w:r>
    </w:p>
    <w:p w14:paraId="710A546D">
      <w:pPr>
        <w:pStyle w:val="5"/>
        <w:keepNext w:val="0"/>
        <w:keepLines w:val="0"/>
        <w:pageBreakBefore w:val="0"/>
        <w:widowControl/>
        <w:numPr>
          <w:ilvl w:val="0"/>
          <w:numId w:val="1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Chars="0" w:right="0" w:rightChars="0"/>
        <w:textAlignment w:val="auto"/>
        <w:rPr>
          <w:rFonts w:hint="default"/>
          <w:b/>
          <w:bCs/>
          <w:highlight w:val="none"/>
          <w:lang w:val="en-US" w:eastAsia="zh-CN"/>
        </w:rPr>
      </w:pPr>
      <w:r>
        <w:rPr>
          <w:rFonts w:hint="eastAsia"/>
          <w:b/>
          <w:bCs/>
          <w:highlight w:val="none"/>
          <w:lang w:val="en-US" w:eastAsia="zh-CN"/>
        </w:rPr>
        <w:t>Attendance Certificate and Academic Transcripts</w:t>
      </w:r>
    </w:p>
    <w:p w14:paraId="603B5134">
      <w:pPr>
        <w:pStyle w:val="5"/>
        <w:keepNext w:val="0"/>
        <w:keepLines w:val="0"/>
        <w:pageBreakBefore w:val="0"/>
        <w:widowControl/>
        <w:numPr>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rightChars="0"/>
        <w:jc w:val="both"/>
        <w:textAlignment w:val="auto"/>
        <w:rPr>
          <w:rFonts w:hint="default"/>
          <w:highlight w:val="none"/>
          <w:lang w:val="en-US" w:eastAsia="zh-CN"/>
        </w:rPr>
      </w:pPr>
      <w:r>
        <w:rPr>
          <w:rFonts w:hint="default"/>
          <w:highlight w:val="none"/>
          <w:lang w:val="en-US" w:eastAsia="zh-CN"/>
        </w:rPr>
        <w:t>Applicants who have previously studied in China must provide a</w:t>
      </w:r>
      <w:r>
        <w:rPr>
          <w:rFonts w:hint="eastAsia"/>
          <w:highlight w:val="none"/>
          <w:lang w:val="en-US" w:eastAsia="zh-CN"/>
        </w:rPr>
        <w:t>n</w:t>
      </w:r>
      <w:r>
        <w:rPr>
          <w:rFonts w:hint="default"/>
          <w:highlight w:val="none"/>
          <w:lang w:val="en-US" w:eastAsia="zh-CN"/>
        </w:rPr>
        <w:t xml:space="preserve"> attendance</w:t>
      </w:r>
      <w:r>
        <w:rPr>
          <w:rFonts w:hint="eastAsia"/>
          <w:highlight w:val="none"/>
          <w:lang w:val="en-US" w:eastAsia="zh-CN"/>
        </w:rPr>
        <w:t xml:space="preserve"> certificate</w:t>
      </w:r>
      <w:r>
        <w:rPr>
          <w:rFonts w:hint="default"/>
          <w:highlight w:val="none"/>
          <w:lang w:val="en-US" w:eastAsia="zh-CN"/>
        </w:rPr>
        <w:t xml:space="preserve"> for the most recent semester issued by their former institution (if a separate attendance certificate is not available, the attendance rate may be noted on a </w:t>
      </w:r>
      <w:r>
        <w:rPr>
          <w:rFonts w:hint="eastAsia"/>
          <w:highlight w:val="none"/>
          <w:lang w:val="en-US" w:eastAsia="zh-CN"/>
        </w:rPr>
        <w:t>C</w:t>
      </w:r>
      <w:r>
        <w:rPr>
          <w:rFonts w:hint="default"/>
          <w:highlight w:val="none"/>
          <w:lang w:val="en-US" w:eastAsia="zh-CN"/>
        </w:rPr>
        <w:t xml:space="preserve">ertificate of </w:t>
      </w:r>
      <w:r>
        <w:rPr>
          <w:rFonts w:hint="eastAsia"/>
          <w:highlight w:val="none"/>
          <w:lang w:val="en-US" w:eastAsia="zh-CN"/>
        </w:rPr>
        <w:t>E</w:t>
      </w:r>
      <w:r>
        <w:rPr>
          <w:rFonts w:hint="default"/>
          <w:highlight w:val="none"/>
          <w:lang w:val="en-US" w:eastAsia="zh-CN"/>
        </w:rPr>
        <w:t>nrollment or a</w:t>
      </w:r>
      <w:r>
        <w:rPr>
          <w:rFonts w:hint="eastAsia"/>
          <w:highlight w:val="none"/>
          <w:lang w:val="en-US" w:eastAsia="zh-CN"/>
        </w:rPr>
        <w:t xml:space="preserve"> T</w:t>
      </w:r>
      <w:r>
        <w:rPr>
          <w:rFonts w:hint="default"/>
          <w:highlight w:val="none"/>
          <w:lang w:val="en-US" w:eastAsia="zh-CN"/>
        </w:rPr>
        <w:t xml:space="preserve">ransfer </w:t>
      </w:r>
      <w:r>
        <w:rPr>
          <w:rFonts w:hint="eastAsia"/>
          <w:highlight w:val="none"/>
          <w:lang w:val="en-US" w:eastAsia="zh-CN"/>
        </w:rPr>
        <w:t>C</w:t>
      </w:r>
      <w:r>
        <w:rPr>
          <w:rFonts w:hint="default"/>
          <w:highlight w:val="none"/>
          <w:lang w:val="en-US" w:eastAsia="zh-CN"/>
        </w:rPr>
        <w:t xml:space="preserve">ertificate) as well as a transcript of their academic performance during their studies. The attendance rate and </w:t>
      </w:r>
      <w:r>
        <w:rPr>
          <w:rFonts w:hint="eastAsia"/>
          <w:highlight w:val="none"/>
          <w:lang w:val="en-US" w:eastAsia="zh-CN"/>
        </w:rPr>
        <w:t xml:space="preserve">scores on the </w:t>
      </w:r>
      <w:r>
        <w:rPr>
          <w:rFonts w:hint="default"/>
          <w:highlight w:val="none"/>
          <w:lang w:val="en-US" w:eastAsia="zh-CN"/>
        </w:rPr>
        <w:t xml:space="preserve">academic </w:t>
      </w:r>
      <w:r>
        <w:rPr>
          <w:rFonts w:hint="eastAsia"/>
          <w:highlight w:val="none"/>
          <w:lang w:val="en-US" w:eastAsia="zh-CN"/>
        </w:rPr>
        <w:t>transcript</w:t>
      </w:r>
      <w:r>
        <w:rPr>
          <w:rFonts w:hint="default"/>
          <w:highlight w:val="none"/>
          <w:lang w:val="en-US" w:eastAsia="zh-CN"/>
        </w:rPr>
        <w:t xml:space="preserve"> must meet the requirements for applying for a student residence permit in Guangzhou.</w:t>
      </w:r>
    </w:p>
    <w:p w14:paraId="62747DE2">
      <w:pPr>
        <w:pStyle w:val="5"/>
        <w:keepNext w:val="0"/>
        <w:keepLines w:val="0"/>
        <w:pageBreakBefore w:val="0"/>
        <w:widowControl/>
        <w:numPr>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rightChars="0"/>
        <w:textAlignment w:val="auto"/>
        <w:rPr>
          <w:rFonts w:hint="default"/>
          <w:b/>
          <w:bCs/>
          <w:highlight w:val="yellow"/>
          <w:lang w:val="en-US" w:eastAsia="zh-CN"/>
        </w:rPr>
      </w:pPr>
    </w:p>
    <w:p w14:paraId="3AFB0836">
      <w:pPr>
        <w:pStyle w:val="5"/>
        <w:keepNext w:val="0"/>
        <w:keepLines w:val="0"/>
        <w:pageBreakBefore w:val="0"/>
        <w:widowControl/>
        <w:numPr>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rightChars="0"/>
        <w:textAlignment w:val="auto"/>
        <w:rPr>
          <w:rFonts w:hint="eastAsia"/>
          <w:b/>
          <w:bCs/>
          <w:highlight w:val="yellow"/>
          <w:lang w:val="en-US" w:eastAsia="zh-CN"/>
        </w:rPr>
      </w:pPr>
      <w:r>
        <w:rPr>
          <w:rFonts w:hint="eastAsia"/>
          <w:b/>
          <w:bCs/>
          <w:highlight w:val="yellow"/>
          <w:lang w:val="en-US" w:eastAsia="zh-CN"/>
        </w:rPr>
        <w:t>六、其他材料</w:t>
      </w:r>
    </w:p>
    <w:p w14:paraId="22645050">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rightChars="0"/>
        <w:textAlignment w:val="auto"/>
        <w:rPr>
          <w:rFonts w:hint="eastAsia"/>
          <w:highlight w:val="none"/>
          <w:lang w:val="en-US" w:eastAsia="zh-CN"/>
        </w:rPr>
      </w:pPr>
      <w:r>
        <w:rPr>
          <w:rFonts w:hint="eastAsia"/>
          <w:highlight w:val="none"/>
          <w:lang w:val="en-US" w:eastAsia="zh-CN"/>
        </w:rPr>
        <w:t>是否需要提交除上述情形所需材料以外的其他补充材料，以申请人具体的实际情况以及留学生教育学院的通知为准。</w:t>
      </w:r>
    </w:p>
    <w:p w14:paraId="304A25D6">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Chars="0" w:right="0" w:rightChars="0"/>
        <w:textAlignment w:val="auto"/>
        <w:rPr>
          <w:rFonts w:hint="default"/>
          <w:b/>
          <w:bCs/>
          <w:highlight w:val="none"/>
          <w:lang w:val="en-US" w:eastAsia="zh-CN"/>
        </w:rPr>
      </w:pPr>
      <w:r>
        <w:rPr>
          <w:rFonts w:hint="eastAsia"/>
          <w:b/>
          <w:bCs/>
          <w:highlight w:val="none"/>
          <w:lang w:val="en-US" w:eastAsia="zh-CN"/>
        </w:rPr>
        <w:t xml:space="preserve">6. </w:t>
      </w:r>
      <w:r>
        <w:rPr>
          <w:rFonts w:hint="default"/>
          <w:b/>
          <w:bCs/>
          <w:highlight w:val="none"/>
          <w:lang w:val="en-US" w:eastAsia="zh-CN"/>
        </w:rPr>
        <w:t>Other materials</w:t>
      </w:r>
    </w:p>
    <w:p w14:paraId="4493EEFA">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Chars="0" w:right="0" w:rightChars="0"/>
        <w:textAlignment w:val="auto"/>
        <w:rPr>
          <w:rFonts w:hint="default"/>
          <w:highlight w:val="none"/>
          <w:lang w:val="en-US" w:eastAsia="zh-CN"/>
        </w:rPr>
      </w:pPr>
      <w:r>
        <w:rPr>
          <w:rFonts w:hint="default"/>
          <w:highlight w:val="none"/>
          <w:lang w:val="en-US" w:eastAsia="zh-CN"/>
        </w:rPr>
        <w:t xml:space="preserve">Whether it is necessary to submit other supplementary materials other than those required in the above circumstances shall be subject to the actual situation of the applicant and the notice of the Institute </w:t>
      </w:r>
      <w:r>
        <w:rPr>
          <w:rFonts w:hint="eastAsia"/>
          <w:highlight w:val="none"/>
          <w:lang w:val="en-US" w:eastAsia="zh-CN"/>
        </w:rPr>
        <w:t xml:space="preserve">for </w:t>
      </w:r>
      <w:r>
        <w:rPr>
          <w:rFonts w:hint="default"/>
          <w:highlight w:val="none"/>
          <w:lang w:val="en-US" w:eastAsia="zh-CN"/>
        </w:rPr>
        <w:t>International Education.</w:t>
      </w:r>
      <w:bookmarkEnd w:id="6"/>
    </w:p>
    <w:sectPr>
      <w:headerReference r:id="rId3" w:type="default"/>
      <w:footerReference r:id="rId4" w:type="default"/>
      <w:pgSz w:w="11906" w:h="16838"/>
      <w:pgMar w:top="567" w:right="850" w:bottom="567" w:left="85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onsolas">
    <w:panose1 w:val="020B0609020204030204"/>
    <w:charset w:val="00"/>
    <w:family w:val="modern"/>
    <w:pitch w:val="default"/>
    <w:sig w:usb0="E00006FF" w:usb1="0000FCFF" w:usb2="00000001" w:usb3="00000000" w:csb0="6000019F" w:csb1="DFD70000"/>
  </w:font>
  <w:font w:name="icon">
    <w:altName w:val="Segoe Print"/>
    <w:panose1 w:val="00000000000000000000"/>
    <w:charset w:val="00"/>
    <w:family w:val="auto"/>
    <w:pitch w:val="default"/>
    <w:sig w:usb0="00000000" w:usb1="00000000" w:usb2="00000000" w:usb3="00000000" w:csb0="00000000" w:csb1="00000000"/>
  </w:font>
  <w:font w:name="context-menu-icon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E1166">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3ADFD8">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OaguM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OaguMzAgAAYwQAAA4AAAAAAAAAAQAgAAAAHwEAAGRycy9lMm9Eb2MueG1sUEsF&#10;BgAAAAAGAAYAWQEAAMQFAAAAAA==&#10;">
              <v:fill on="f" focussize="0,0"/>
              <v:stroke on="f" weight="0.5pt"/>
              <v:imagedata o:title=""/>
              <o:lock v:ext="edit" aspectratio="f"/>
              <v:textbox inset="0mm,0mm,0mm,0mm" style="mso-fit-shape-to-text:t;">
                <w:txbxContent>
                  <w:p w14:paraId="673ADFD8">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D2F71">
    <w:pPr>
      <w:pStyle w:val="4"/>
      <w:jc w:val="left"/>
      <w:rPr>
        <w:rFonts w:hint="eastAsia" w:eastAsiaTheme="minorEastAsia"/>
        <w:lang w:eastAsia="zh-CN"/>
      </w:rPr>
    </w:pPr>
    <w:r>
      <w:rPr>
        <w:rFonts w:hint="eastAsia" w:eastAsiaTheme="minorEastAsia"/>
        <w:lang w:eastAsia="zh-CN"/>
      </w:rPr>
      <w:drawing>
        <wp:inline distT="0" distB="0" distL="114300" distR="114300">
          <wp:extent cx="1157605" cy="253365"/>
          <wp:effectExtent l="0" t="0" r="4445" b="13335"/>
          <wp:docPr id="49" name="图片 49" descr="【重要】大学名称及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重要】大学名称及LOGO"/>
                  <pic:cNvPicPr>
                    <a:picLocks noChangeAspect="1"/>
                  </pic:cNvPicPr>
                </pic:nvPicPr>
                <pic:blipFill>
                  <a:blip r:embed="rId1"/>
                  <a:stretch>
                    <a:fillRect/>
                  </a:stretch>
                </pic:blipFill>
                <pic:spPr>
                  <a:xfrm>
                    <a:off x="0" y="0"/>
                    <a:ext cx="1157605" cy="253365"/>
                  </a:xfrm>
                  <a:prstGeom prst="rect">
                    <a:avLst/>
                  </a:prstGeom>
                </pic:spPr>
              </pic:pic>
            </a:graphicData>
          </a:graphic>
        </wp:inline>
      </w:drawing>
    </w:r>
    <w:r>
      <w:rPr>
        <w:rFonts w:hint="eastAsia"/>
        <w:lang w:val="en-US" w:eastAsia="zh-CN"/>
      </w:rPr>
      <w:t xml:space="preserve">                                                                    </w:t>
    </w:r>
    <w:r>
      <w:rPr>
        <w:rFonts w:hint="eastAsia" w:eastAsiaTheme="minorEastAsia"/>
        <w:lang w:eastAsia="zh-CN"/>
      </w:rPr>
      <w:drawing>
        <wp:inline distT="0" distB="0" distL="114300" distR="114300">
          <wp:extent cx="1381125" cy="280670"/>
          <wp:effectExtent l="0" t="0" r="0" b="4445"/>
          <wp:docPr id="48" name="图片 48" descr="【重要】学院LOGO+名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重要】学院LOGO+名称"/>
                  <pic:cNvPicPr>
                    <a:picLocks noChangeAspect="1"/>
                  </pic:cNvPicPr>
                </pic:nvPicPr>
                <pic:blipFill>
                  <a:blip r:embed="rId2"/>
                  <a:stretch>
                    <a:fillRect/>
                  </a:stretch>
                </pic:blipFill>
                <pic:spPr>
                  <a:xfrm>
                    <a:off x="0" y="0"/>
                    <a:ext cx="1381125" cy="28067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7E147D"/>
    <w:multiLevelType w:val="singleLevel"/>
    <w:tmpl w:val="8F7E147D"/>
    <w:lvl w:ilvl="0" w:tentative="0">
      <w:start w:val="1"/>
      <w:numFmt w:val="decimal"/>
      <w:lvlText w:val="(%1)"/>
      <w:lvlJc w:val="left"/>
      <w:pPr>
        <w:tabs>
          <w:tab w:val="left" w:pos="312"/>
        </w:tabs>
      </w:pPr>
    </w:lvl>
  </w:abstractNum>
  <w:abstractNum w:abstractNumId="1">
    <w:nsid w:val="98ACBB41"/>
    <w:multiLevelType w:val="singleLevel"/>
    <w:tmpl w:val="98ACBB41"/>
    <w:lvl w:ilvl="0" w:tentative="0">
      <w:start w:val="1"/>
      <w:numFmt w:val="decimal"/>
      <w:suff w:val="space"/>
      <w:lvlText w:val="(%1)"/>
      <w:lvlJc w:val="left"/>
    </w:lvl>
  </w:abstractNum>
  <w:abstractNum w:abstractNumId="2">
    <w:nsid w:val="A4698678"/>
    <w:multiLevelType w:val="singleLevel"/>
    <w:tmpl w:val="A4698678"/>
    <w:lvl w:ilvl="0" w:tentative="0">
      <w:start w:val="1"/>
      <w:numFmt w:val="chineseCounting"/>
      <w:suff w:val="nothing"/>
      <w:lvlText w:val="%1、"/>
      <w:lvlJc w:val="left"/>
      <w:rPr>
        <w:rFonts w:hint="eastAsia"/>
      </w:rPr>
    </w:lvl>
  </w:abstractNum>
  <w:abstractNum w:abstractNumId="3">
    <w:nsid w:val="B3F0EB76"/>
    <w:multiLevelType w:val="singleLevel"/>
    <w:tmpl w:val="B3F0EB76"/>
    <w:lvl w:ilvl="0" w:tentative="0">
      <w:start w:val="3"/>
      <w:numFmt w:val="decimal"/>
      <w:suff w:val="space"/>
      <w:lvlText w:val="%1."/>
      <w:lvlJc w:val="left"/>
    </w:lvl>
  </w:abstractNum>
  <w:abstractNum w:abstractNumId="4">
    <w:nsid w:val="F7044991"/>
    <w:multiLevelType w:val="singleLevel"/>
    <w:tmpl w:val="F7044991"/>
    <w:lvl w:ilvl="0" w:tentative="0">
      <w:start w:val="2"/>
      <w:numFmt w:val="decimal"/>
      <w:suff w:val="space"/>
      <w:lvlText w:val="(%1)"/>
      <w:lvlJc w:val="left"/>
    </w:lvl>
  </w:abstractNum>
  <w:abstractNum w:abstractNumId="5">
    <w:nsid w:val="FDC79E0F"/>
    <w:multiLevelType w:val="singleLevel"/>
    <w:tmpl w:val="FDC79E0F"/>
    <w:lvl w:ilvl="0" w:tentative="0">
      <w:start w:val="5"/>
      <w:numFmt w:val="chineseCounting"/>
      <w:suff w:val="nothing"/>
      <w:lvlText w:val="%1、"/>
      <w:lvlJc w:val="left"/>
      <w:rPr>
        <w:rFonts w:hint="eastAsia"/>
      </w:rPr>
    </w:lvl>
  </w:abstractNum>
  <w:abstractNum w:abstractNumId="6">
    <w:nsid w:val="13A6920D"/>
    <w:multiLevelType w:val="singleLevel"/>
    <w:tmpl w:val="13A6920D"/>
    <w:lvl w:ilvl="0" w:tentative="0">
      <w:start w:val="1"/>
      <w:numFmt w:val="decimal"/>
      <w:suff w:val="nothing"/>
      <w:lvlText w:val="%1、"/>
      <w:lvlJc w:val="left"/>
    </w:lvl>
  </w:abstractNum>
  <w:abstractNum w:abstractNumId="7">
    <w:nsid w:val="33571EBE"/>
    <w:multiLevelType w:val="singleLevel"/>
    <w:tmpl w:val="33571EBE"/>
    <w:lvl w:ilvl="0" w:tentative="0">
      <w:start w:val="1"/>
      <w:numFmt w:val="chineseCounting"/>
      <w:suff w:val="nothing"/>
      <w:lvlText w:val="%1、"/>
      <w:lvlJc w:val="left"/>
      <w:rPr>
        <w:rFonts w:hint="eastAsia"/>
      </w:rPr>
    </w:lvl>
  </w:abstractNum>
  <w:abstractNum w:abstractNumId="8">
    <w:nsid w:val="402D4FF1"/>
    <w:multiLevelType w:val="multilevel"/>
    <w:tmpl w:val="402D4FF1"/>
    <w:lvl w:ilvl="0" w:tentative="0">
      <w:start w:val="1"/>
      <w:numFmt w:val="decimal"/>
      <w:lvlText w:val="%1."/>
      <w:lvlJc w:val="left"/>
      <w:pPr>
        <w:ind w:left="720" w:hanging="360"/>
      </w:pPr>
      <w:rPr>
        <w:rFonts w:hint="default"/>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9">
    <w:nsid w:val="4F395154"/>
    <w:multiLevelType w:val="singleLevel"/>
    <w:tmpl w:val="4F395154"/>
    <w:lvl w:ilvl="0" w:tentative="0">
      <w:start w:val="1"/>
      <w:numFmt w:val="decimal"/>
      <w:suff w:val="space"/>
      <w:lvlText w:val="%1."/>
      <w:lvlJc w:val="left"/>
    </w:lvl>
  </w:abstractNum>
  <w:abstractNum w:abstractNumId="10">
    <w:nsid w:val="5D03F624"/>
    <w:multiLevelType w:val="singleLevel"/>
    <w:tmpl w:val="5D03F624"/>
    <w:lvl w:ilvl="0" w:tentative="0">
      <w:start w:val="1"/>
      <w:numFmt w:val="decimal"/>
      <w:suff w:val="space"/>
      <w:lvlText w:val="%1."/>
      <w:lvlJc w:val="left"/>
    </w:lvl>
  </w:abstractNum>
  <w:abstractNum w:abstractNumId="11">
    <w:nsid w:val="5F59F177"/>
    <w:multiLevelType w:val="singleLevel"/>
    <w:tmpl w:val="5F59F177"/>
    <w:lvl w:ilvl="0" w:tentative="0">
      <w:start w:val="1"/>
      <w:numFmt w:val="decimal"/>
      <w:suff w:val="nothing"/>
      <w:lvlText w:val="%1、"/>
      <w:lvlJc w:val="left"/>
    </w:lvl>
  </w:abstractNum>
  <w:abstractNum w:abstractNumId="12">
    <w:nsid w:val="6426F83F"/>
    <w:multiLevelType w:val="singleLevel"/>
    <w:tmpl w:val="6426F83F"/>
    <w:lvl w:ilvl="0" w:tentative="0">
      <w:start w:val="1"/>
      <w:numFmt w:val="decimal"/>
      <w:suff w:val="space"/>
      <w:lvlText w:val="(%1)"/>
      <w:lvlJc w:val="left"/>
    </w:lvl>
  </w:abstractNum>
  <w:abstractNum w:abstractNumId="13">
    <w:nsid w:val="71D402CE"/>
    <w:multiLevelType w:val="singleLevel"/>
    <w:tmpl w:val="71D402CE"/>
    <w:lvl w:ilvl="0" w:tentative="0">
      <w:start w:val="5"/>
      <w:numFmt w:val="decimal"/>
      <w:suff w:val="space"/>
      <w:lvlText w:val="%1."/>
      <w:lvlJc w:val="left"/>
    </w:lvl>
  </w:abstractNum>
  <w:num w:numId="1">
    <w:abstractNumId w:val="7"/>
  </w:num>
  <w:num w:numId="2">
    <w:abstractNumId w:val="12"/>
  </w:num>
  <w:num w:numId="3">
    <w:abstractNumId w:val="4"/>
  </w:num>
  <w:num w:numId="4">
    <w:abstractNumId w:val="11"/>
  </w:num>
  <w:num w:numId="5">
    <w:abstractNumId w:val="6"/>
  </w:num>
  <w:num w:numId="6">
    <w:abstractNumId w:val="9"/>
  </w:num>
  <w:num w:numId="7">
    <w:abstractNumId w:val="3"/>
  </w:num>
  <w:num w:numId="8">
    <w:abstractNumId w:val="1"/>
  </w:num>
  <w:num w:numId="9">
    <w:abstractNumId w:val="0"/>
  </w:num>
  <w:num w:numId="10">
    <w:abstractNumId w:val="8"/>
  </w:num>
  <w:num w:numId="11">
    <w:abstractNumId w:val="2"/>
  </w:num>
  <w:num w:numId="12">
    <w:abstractNumId w:val="10"/>
  </w:num>
  <w:num w:numId="13">
    <w:abstractNumId w:val="5"/>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JjZjcwODg0NmFmYTcwZGUzMTgzOTY5YWNhODMyOGQifQ=="/>
  </w:docVars>
  <w:rsids>
    <w:rsidRoot w:val="12774BFA"/>
    <w:rsid w:val="00017A1C"/>
    <w:rsid w:val="00025357"/>
    <w:rsid w:val="001762E0"/>
    <w:rsid w:val="00180B09"/>
    <w:rsid w:val="00187E56"/>
    <w:rsid w:val="001D2B81"/>
    <w:rsid w:val="001F3B19"/>
    <w:rsid w:val="00232C9C"/>
    <w:rsid w:val="002B1D6C"/>
    <w:rsid w:val="00381040"/>
    <w:rsid w:val="003D6408"/>
    <w:rsid w:val="004114D7"/>
    <w:rsid w:val="004C7F32"/>
    <w:rsid w:val="0057263E"/>
    <w:rsid w:val="0059249C"/>
    <w:rsid w:val="006112D9"/>
    <w:rsid w:val="00617390"/>
    <w:rsid w:val="00621CF4"/>
    <w:rsid w:val="00666CD3"/>
    <w:rsid w:val="007F4415"/>
    <w:rsid w:val="0084157D"/>
    <w:rsid w:val="008B59A7"/>
    <w:rsid w:val="008C3BC4"/>
    <w:rsid w:val="009630CB"/>
    <w:rsid w:val="00981008"/>
    <w:rsid w:val="009851A2"/>
    <w:rsid w:val="009E5856"/>
    <w:rsid w:val="00A52B89"/>
    <w:rsid w:val="00A8608D"/>
    <w:rsid w:val="00AE1454"/>
    <w:rsid w:val="00B114A0"/>
    <w:rsid w:val="00BA1A55"/>
    <w:rsid w:val="00BD0E9C"/>
    <w:rsid w:val="00C5664C"/>
    <w:rsid w:val="00C61C86"/>
    <w:rsid w:val="00C82371"/>
    <w:rsid w:val="00C92C58"/>
    <w:rsid w:val="00CB1EB9"/>
    <w:rsid w:val="00CC17FB"/>
    <w:rsid w:val="00D418C4"/>
    <w:rsid w:val="00DB09C5"/>
    <w:rsid w:val="00E20BBA"/>
    <w:rsid w:val="00E41A39"/>
    <w:rsid w:val="00F11981"/>
    <w:rsid w:val="00F833E0"/>
    <w:rsid w:val="0100390C"/>
    <w:rsid w:val="012C6D44"/>
    <w:rsid w:val="014B08FF"/>
    <w:rsid w:val="018502B5"/>
    <w:rsid w:val="01A302C5"/>
    <w:rsid w:val="0213141D"/>
    <w:rsid w:val="02532161"/>
    <w:rsid w:val="02B250DA"/>
    <w:rsid w:val="02E408D0"/>
    <w:rsid w:val="0311361D"/>
    <w:rsid w:val="034A3347"/>
    <w:rsid w:val="037913A8"/>
    <w:rsid w:val="03B60BF9"/>
    <w:rsid w:val="03E33071"/>
    <w:rsid w:val="03F37758"/>
    <w:rsid w:val="03FC6CCF"/>
    <w:rsid w:val="040A2CF3"/>
    <w:rsid w:val="045B70AB"/>
    <w:rsid w:val="04963D82"/>
    <w:rsid w:val="04C11604"/>
    <w:rsid w:val="04C64E6C"/>
    <w:rsid w:val="04DF7CDC"/>
    <w:rsid w:val="04FC088E"/>
    <w:rsid w:val="05120AEF"/>
    <w:rsid w:val="05A26782"/>
    <w:rsid w:val="05AF3B52"/>
    <w:rsid w:val="068753D7"/>
    <w:rsid w:val="06BD703E"/>
    <w:rsid w:val="06F37A83"/>
    <w:rsid w:val="070B5999"/>
    <w:rsid w:val="071C3C33"/>
    <w:rsid w:val="0782379F"/>
    <w:rsid w:val="07982DF9"/>
    <w:rsid w:val="07B023DC"/>
    <w:rsid w:val="08767256"/>
    <w:rsid w:val="08E549B2"/>
    <w:rsid w:val="09271C52"/>
    <w:rsid w:val="09B94F9F"/>
    <w:rsid w:val="0A010731"/>
    <w:rsid w:val="0A7A1839"/>
    <w:rsid w:val="0AA7129C"/>
    <w:rsid w:val="0AB01364"/>
    <w:rsid w:val="0AC459AA"/>
    <w:rsid w:val="0B896B2B"/>
    <w:rsid w:val="0BBF2615"/>
    <w:rsid w:val="0BDC2A48"/>
    <w:rsid w:val="0BE5207C"/>
    <w:rsid w:val="0C0E6F38"/>
    <w:rsid w:val="0C193AD3"/>
    <w:rsid w:val="0C6B7AB4"/>
    <w:rsid w:val="0C850AF5"/>
    <w:rsid w:val="0D26648A"/>
    <w:rsid w:val="0D8E229F"/>
    <w:rsid w:val="0D98311E"/>
    <w:rsid w:val="0E39024F"/>
    <w:rsid w:val="0E4B63E2"/>
    <w:rsid w:val="0E655599"/>
    <w:rsid w:val="0E835B7C"/>
    <w:rsid w:val="0E8A6F0A"/>
    <w:rsid w:val="0EC742FB"/>
    <w:rsid w:val="0F16254C"/>
    <w:rsid w:val="0F753717"/>
    <w:rsid w:val="1070579F"/>
    <w:rsid w:val="10C04E65"/>
    <w:rsid w:val="10CD1A01"/>
    <w:rsid w:val="1127146E"/>
    <w:rsid w:val="1142587A"/>
    <w:rsid w:val="114F7F97"/>
    <w:rsid w:val="115752B4"/>
    <w:rsid w:val="118916FB"/>
    <w:rsid w:val="11AE2F10"/>
    <w:rsid w:val="12080872"/>
    <w:rsid w:val="12774BFA"/>
    <w:rsid w:val="12EF458D"/>
    <w:rsid w:val="1302673A"/>
    <w:rsid w:val="132B3DFF"/>
    <w:rsid w:val="13984691"/>
    <w:rsid w:val="13DF0B91"/>
    <w:rsid w:val="13FD0183"/>
    <w:rsid w:val="14607FC4"/>
    <w:rsid w:val="14D37027"/>
    <w:rsid w:val="15065F83"/>
    <w:rsid w:val="1514065D"/>
    <w:rsid w:val="1534197E"/>
    <w:rsid w:val="15922336"/>
    <w:rsid w:val="15953A5F"/>
    <w:rsid w:val="15972EC0"/>
    <w:rsid w:val="159A3ED7"/>
    <w:rsid w:val="15E95310"/>
    <w:rsid w:val="15FA2BC8"/>
    <w:rsid w:val="1606156C"/>
    <w:rsid w:val="163C23F1"/>
    <w:rsid w:val="165027E8"/>
    <w:rsid w:val="169A7F07"/>
    <w:rsid w:val="16AC31E2"/>
    <w:rsid w:val="16BE1A66"/>
    <w:rsid w:val="16F4410F"/>
    <w:rsid w:val="16F6248E"/>
    <w:rsid w:val="17122C17"/>
    <w:rsid w:val="17656BD1"/>
    <w:rsid w:val="179D4908"/>
    <w:rsid w:val="17D30A28"/>
    <w:rsid w:val="182E5BC5"/>
    <w:rsid w:val="185A7C04"/>
    <w:rsid w:val="18730A0F"/>
    <w:rsid w:val="18B54B84"/>
    <w:rsid w:val="18C56BE1"/>
    <w:rsid w:val="190212E1"/>
    <w:rsid w:val="19E25E4D"/>
    <w:rsid w:val="19E64518"/>
    <w:rsid w:val="1A271AB1"/>
    <w:rsid w:val="1A607BD9"/>
    <w:rsid w:val="1A6802CD"/>
    <w:rsid w:val="1AA87BEA"/>
    <w:rsid w:val="1B630876"/>
    <w:rsid w:val="1CBD494F"/>
    <w:rsid w:val="1CDA2E0B"/>
    <w:rsid w:val="1D5511C5"/>
    <w:rsid w:val="1DDB6FD1"/>
    <w:rsid w:val="1DDE692B"/>
    <w:rsid w:val="1DE0642E"/>
    <w:rsid w:val="1DED190C"/>
    <w:rsid w:val="1E0565AE"/>
    <w:rsid w:val="1E37428D"/>
    <w:rsid w:val="1EFB1BA3"/>
    <w:rsid w:val="1F331C0D"/>
    <w:rsid w:val="1F672950"/>
    <w:rsid w:val="1F7F0618"/>
    <w:rsid w:val="1FBB33C8"/>
    <w:rsid w:val="1FC16504"/>
    <w:rsid w:val="1FDF7955"/>
    <w:rsid w:val="1FFC4FAE"/>
    <w:rsid w:val="203E5453"/>
    <w:rsid w:val="2049542D"/>
    <w:rsid w:val="205D6F7F"/>
    <w:rsid w:val="205E1164"/>
    <w:rsid w:val="20657B97"/>
    <w:rsid w:val="20684BD2"/>
    <w:rsid w:val="20774244"/>
    <w:rsid w:val="208A4B89"/>
    <w:rsid w:val="210512D1"/>
    <w:rsid w:val="211C285D"/>
    <w:rsid w:val="216E0689"/>
    <w:rsid w:val="218B6DCA"/>
    <w:rsid w:val="221B014E"/>
    <w:rsid w:val="221F3C59"/>
    <w:rsid w:val="224770FD"/>
    <w:rsid w:val="225217A9"/>
    <w:rsid w:val="22623FCE"/>
    <w:rsid w:val="22B3545D"/>
    <w:rsid w:val="22E36792"/>
    <w:rsid w:val="23181811"/>
    <w:rsid w:val="23810484"/>
    <w:rsid w:val="239F6DAE"/>
    <w:rsid w:val="241D5186"/>
    <w:rsid w:val="248542E6"/>
    <w:rsid w:val="24BE3012"/>
    <w:rsid w:val="250273A3"/>
    <w:rsid w:val="25090731"/>
    <w:rsid w:val="257D13F4"/>
    <w:rsid w:val="25BF34E6"/>
    <w:rsid w:val="25C46CDA"/>
    <w:rsid w:val="25F3318F"/>
    <w:rsid w:val="25FF690B"/>
    <w:rsid w:val="261A071C"/>
    <w:rsid w:val="263807EC"/>
    <w:rsid w:val="26B47BB7"/>
    <w:rsid w:val="26FA673D"/>
    <w:rsid w:val="27021460"/>
    <w:rsid w:val="270218DC"/>
    <w:rsid w:val="279126CE"/>
    <w:rsid w:val="27A612AF"/>
    <w:rsid w:val="27BD0232"/>
    <w:rsid w:val="28042B4D"/>
    <w:rsid w:val="28123DA1"/>
    <w:rsid w:val="28220693"/>
    <w:rsid w:val="28537F15"/>
    <w:rsid w:val="285E0D94"/>
    <w:rsid w:val="29233D8C"/>
    <w:rsid w:val="2960467D"/>
    <w:rsid w:val="29F90516"/>
    <w:rsid w:val="29FC64A0"/>
    <w:rsid w:val="2A6C0AA1"/>
    <w:rsid w:val="2A7C19A5"/>
    <w:rsid w:val="2AA074D7"/>
    <w:rsid w:val="2AB26B47"/>
    <w:rsid w:val="2AB30492"/>
    <w:rsid w:val="2ABB0720"/>
    <w:rsid w:val="2AD370D8"/>
    <w:rsid w:val="2AD45BC3"/>
    <w:rsid w:val="2AD74C14"/>
    <w:rsid w:val="2B4F70BA"/>
    <w:rsid w:val="2B77306C"/>
    <w:rsid w:val="2B797C93"/>
    <w:rsid w:val="2BCD7C30"/>
    <w:rsid w:val="2BE45A54"/>
    <w:rsid w:val="2C5156A9"/>
    <w:rsid w:val="2C735467"/>
    <w:rsid w:val="2C7548FE"/>
    <w:rsid w:val="2C807729"/>
    <w:rsid w:val="2C8B5ED0"/>
    <w:rsid w:val="2D204ED1"/>
    <w:rsid w:val="2D643382"/>
    <w:rsid w:val="2DAB5BD0"/>
    <w:rsid w:val="2DC438E1"/>
    <w:rsid w:val="2DC46D2C"/>
    <w:rsid w:val="2DC86CB0"/>
    <w:rsid w:val="2DD56D57"/>
    <w:rsid w:val="2EDD3AFE"/>
    <w:rsid w:val="2EF13EF2"/>
    <w:rsid w:val="2F227FD8"/>
    <w:rsid w:val="2F326AD7"/>
    <w:rsid w:val="2F8D0248"/>
    <w:rsid w:val="303419A5"/>
    <w:rsid w:val="30B22105"/>
    <w:rsid w:val="30E4528A"/>
    <w:rsid w:val="313F4BF8"/>
    <w:rsid w:val="315D468C"/>
    <w:rsid w:val="31833619"/>
    <w:rsid w:val="32877D0B"/>
    <w:rsid w:val="32B31CDC"/>
    <w:rsid w:val="32E11765"/>
    <w:rsid w:val="33256069"/>
    <w:rsid w:val="33370D80"/>
    <w:rsid w:val="335F00B6"/>
    <w:rsid w:val="33AF6948"/>
    <w:rsid w:val="33EF31E8"/>
    <w:rsid w:val="342F4A15"/>
    <w:rsid w:val="343A0322"/>
    <w:rsid w:val="344C063B"/>
    <w:rsid w:val="346016DE"/>
    <w:rsid w:val="348C6DED"/>
    <w:rsid w:val="349D1B35"/>
    <w:rsid w:val="34E95E89"/>
    <w:rsid w:val="350D719D"/>
    <w:rsid w:val="35C81F43"/>
    <w:rsid w:val="36064AB9"/>
    <w:rsid w:val="36BD75CE"/>
    <w:rsid w:val="36CA0EC7"/>
    <w:rsid w:val="36D6048F"/>
    <w:rsid w:val="36E8353B"/>
    <w:rsid w:val="37F92887"/>
    <w:rsid w:val="38B41D5B"/>
    <w:rsid w:val="391E7DD6"/>
    <w:rsid w:val="39561B76"/>
    <w:rsid w:val="39C42741"/>
    <w:rsid w:val="3A485B8D"/>
    <w:rsid w:val="3A6758BF"/>
    <w:rsid w:val="3A6E3E34"/>
    <w:rsid w:val="3AE42A27"/>
    <w:rsid w:val="3AFE88D4"/>
    <w:rsid w:val="3B6E70E8"/>
    <w:rsid w:val="3BB15227"/>
    <w:rsid w:val="3BB164CD"/>
    <w:rsid w:val="3BC1546A"/>
    <w:rsid w:val="3BCE45BB"/>
    <w:rsid w:val="3C597D99"/>
    <w:rsid w:val="3CAA5C76"/>
    <w:rsid w:val="3CAF5C0A"/>
    <w:rsid w:val="3CC44C54"/>
    <w:rsid w:val="3CED12F0"/>
    <w:rsid w:val="3CFA7789"/>
    <w:rsid w:val="3D913562"/>
    <w:rsid w:val="3DD52053"/>
    <w:rsid w:val="3E016A5C"/>
    <w:rsid w:val="3E111FAD"/>
    <w:rsid w:val="3E562BB0"/>
    <w:rsid w:val="3E8B7FB1"/>
    <w:rsid w:val="3EFA1859"/>
    <w:rsid w:val="3F23526A"/>
    <w:rsid w:val="3F4A754F"/>
    <w:rsid w:val="3F8213B4"/>
    <w:rsid w:val="3F97231C"/>
    <w:rsid w:val="3F9F88DC"/>
    <w:rsid w:val="3FEE6A4A"/>
    <w:rsid w:val="3FEF22C5"/>
    <w:rsid w:val="3FFF9FE0"/>
    <w:rsid w:val="404D29D9"/>
    <w:rsid w:val="411E510D"/>
    <w:rsid w:val="41216671"/>
    <w:rsid w:val="415B50FC"/>
    <w:rsid w:val="41AF2209"/>
    <w:rsid w:val="41B15622"/>
    <w:rsid w:val="41CF6407"/>
    <w:rsid w:val="41FB71FC"/>
    <w:rsid w:val="41FE218D"/>
    <w:rsid w:val="42852037"/>
    <w:rsid w:val="42A76F6E"/>
    <w:rsid w:val="43212240"/>
    <w:rsid w:val="434A043B"/>
    <w:rsid w:val="435117C9"/>
    <w:rsid w:val="438C45B0"/>
    <w:rsid w:val="43973B3B"/>
    <w:rsid w:val="43A538C3"/>
    <w:rsid w:val="43C25F5F"/>
    <w:rsid w:val="444B7F1C"/>
    <w:rsid w:val="44E421C9"/>
    <w:rsid w:val="44F166B9"/>
    <w:rsid w:val="451E30B0"/>
    <w:rsid w:val="45960BC6"/>
    <w:rsid w:val="459E67D2"/>
    <w:rsid w:val="45C4659C"/>
    <w:rsid w:val="45E22BAD"/>
    <w:rsid w:val="461E67D8"/>
    <w:rsid w:val="46535F1B"/>
    <w:rsid w:val="46CD4949"/>
    <w:rsid w:val="46E75FA1"/>
    <w:rsid w:val="4729480B"/>
    <w:rsid w:val="47355435"/>
    <w:rsid w:val="47617B01"/>
    <w:rsid w:val="47A04ACD"/>
    <w:rsid w:val="480F1C53"/>
    <w:rsid w:val="482C0320"/>
    <w:rsid w:val="486C2C02"/>
    <w:rsid w:val="48885C3B"/>
    <w:rsid w:val="48A46315"/>
    <w:rsid w:val="49064E04"/>
    <w:rsid w:val="492B486B"/>
    <w:rsid w:val="493D634C"/>
    <w:rsid w:val="49520049"/>
    <w:rsid w:val="49627B61"/>
    <w:rsid w:val="4A0F5F3A"/>
    <w:rsid w:val="4A121587"/>
    <w:rsid w:val="4A365275"/>
    <w:rsid w:val="4A432252"/>
    <w:rsid w:val="4A522536"/>
    <w:rsid w:val="4A5539FA"/>
    <w:rsid w:val="4A825DFB"/>
    <w:rsid w:val="4AE61AD7"/>
    <w:rsid w:val="4B313C8F"/>
    <w:rsid w:val="4B8F6143"/>
    <w:rsid w:val="4BDE1225"/>
    <w:rsid w:val="4C687A97"/>
    <w:rsid w:val="4CCC3C6F"/>
    <w:rsid w:val="4CF51418"/>
    <w:rsid w:val="4DA66FC8"/>
    <w:rsid w:val="4E061D10"/>
    <w:rsid w:val="4E094A4F"/>
    <w:rsid w:val="4EA4766B"/>
    <w:rsid w:val="4F455F5A"/>
    <w:rsid w:val="4F781E8C"/>
    <w:rsid w:val="4FD25D8A"/>
    <w:rsid w:val="50301DD9"/>
    <w:rsid w:val="50A8054F"/>
    <w:rsid w:val="50AF18DD"/>
    <w:rsid w:val="50D43A3A"/>
    <w:rsid w:val="51377EE2"/>
    <w:rsid w:val="51561B57"/>
    <w:rsid w:val="520F6D5D"/>
    <w:rsid w:val="52140128"/>
    <w:rsid w:val="527672D7"/>
    <w:rsid w:val="52C61160"/>
    <w:rsid w:val="52CA0C50"/>
    <w:rsid w:val="5338205E"/>
    <w:rsid w:val="53986FA1"/>
    <w:rsid w:val="53A019B1"/>
    <w:rsid w:val="54624EB9"/>
    <w:rsid w:val="54662BFB"/>
    <w:rsid w:val="5506531C"/>
    <w:rsid w:val="55603AEE"/>
    <w:rsid w:val="5607717C"/>
    <w:rsid w:val="561615BD"/>
    <w:rsid w:val="56313359"/>
    <w:rsid w:val="566969D2"/>
    <w:rsid w:val="567333AD"/>
    <w:rsid w:val="56DC0F52"/>
    <w:rsid w:val="573E7E5F"/>
    <w:rsid w:val="57A65527"/>
    <w:rsid w:val="586B6A32"/>
    <w:rsid w:val="59497A57"/>
    <w:rsid w:val="59571349"/>
    <w:rsid w:val="59D46859"/>
    <w:rsid w:val="59DA6427"/>
    <w:rsid w:val="5A494B51"/>
    <w:rsid w:val="5A4D3D9D"/>
    <w:rsid w:val="5A9A4044"/>
    <w:rsid w:val="5AAE2C06"/>
    <w:rsid w:val="5B480E39"/>
    <w:rsid w:val="5B4B05BF"/>
    <w:rsid w:val="5B5B5B3E"/>
    <w:rsid w:val="5B6836FC"/>
    <w:rsid w:val="5BCB77E7"/>
    <w:rsid w:val="5C381321"/>
    <w:rsid w:val="5C675762"/>
    <w:rsid w:val="5C8400C2"/>
    <w:rsid w:val="5CD85C34"/>
    <w:rsid w:val="5CD9A143"/>
    <w:rsid w:val="5CE648D9"/>
    <w:rsid w:val="5D2504D2"/>
    <w:rsid w:val="5D6567A1"/>
    <w:rsid w:val="5D973E25"/>
    <w:rsid w:val="5DAA3B58"/>
    <w:rsid w:val="5DC866D4"/>
    <w:rsid w:val="5E31411E"/>
    <w:rsid w:val="5E3653EC"/>
    <w:rsid w:val="5E5A4B36"/>
    <w:rsid w:val="5E5B4E53"/>
    <w:rsid w:val="5E6F6EE3"/>
    <w:rsid w:val="5E73520E"/>
    <w:rsid w:val="5E8A5738"/>
    <w:rsid w:val="5F571ABE"/>
    <w:rsid w:val="5F6441DB"/>
    <w:rsid w:val="5F6972FD"/>
    <w:rsid w:val="5F86439C"/>
    <w:rsid w:val="5FBBCE58"/>
    <w:rsid w:val="5FE429F8"/>
    <w:rsid w:val="5FF13AFB"/>
    <w:rsid w:val="60240D83"/>
    <w:rsid w:val="6031230F"/>
    <w:rsid w:val="608F2961"/>
    <w:rsid w:val="60B116A2"/>
    <w:rsid w:val="60ED07B7"/>
    <w:rsid w:val="614F559D"/>
    <w:rsid w:val="61A16093"/>
    <w:rsid w:val="621C0D7D"/>
    <w:rsid w:val="62361E5F"/>
    <w:rsid w:val="624D0F56"/>
    <w:rsid w:val="62577FE5"/>
    <w:rsid w:val="62A114C4"/>
    <w:rsid w:val="62E32476"/>
    <w:rsid w:val="62E713AB"/>
    <w:rsid w:val="62FB6C04"/>
    <w:rsid w:val="632B0BF1"/>
    <w:rsid w:val="636B4B8E"/>
    <w:rsid w:val="640D0441"/>
    <w:rsid w:val="64385940"/>
    <w:rsid w:val="6443362B"/>
    <w:rsid w:val="648D5F82"/>
    <w:rsid w:val="65630D1A"/>
    <w:rsid w:val="65644948"/>
    <w:rsid w:val="65A3472C"/>
    <w:rsid w:val="65B65064"/>
    <w:rsid w:val="65E8241A"/>
    <w:rsid w:val="66486604"/>
    <w:rsid w:val="66793E2D"/>
    <w:rsid w:val="668B4D5D"/>
    <w:rsid w:val="66AD63C1"/>
    <w:rsid w:val="66F42721"/>
    <w:rsid w:val="673E6667"/>
    <w:rsid w:val="676C6322"/>
    <w:rsid w:val="67AC2BC3"/>
    <w:rsid w:val="67BECBAA"/>
    <w:rsid w:val="67FFED16"/>
    <w:rsid w:val="68024591"/>
    <w:rsid w:val="68242759"/>
    <w:rsid w:val="683C5CF5"/>
    <w:rsid w:val="688B4586"/>
    <w:rsid w:val="69112CDD"/>
    <w:rsid w:val="69586B5E"/>
    <w:rsid w:val="696E0B1C"/>
    <w:rsid w:val="69A41DA4"/>
    <w:rsid w:val="69DA57C5"/>
    <w:rsid w:val="69EC78BE"/>
    <w:rsid w:val="69ED7BDF"/>
    <w:rsid w:val="6A2627B9"/>
    <w:rsid w:val="6A753740"/>
    <w:rsid w:val="6AAC78CC"/>
    <w:rsid w:val="6AEB57B0"/>
    <w:rsid w:val="6B2E704A"/>
    <w:rsid w:val="6B3F553B"/>
    <w:rsid w:val="6BF9103A"/>
    <w:rsid w:val="6C8B3471"/>
    <w:rsid w:val="6D323B6A"/>
    <w:rsid w:val="6D741A8D"/>
    <w:rsid w:val="6D780BE9"/>
    <w:rsid w:val="6D7C6B93"/>
    <w:rsid w:val="6DAF7572"/>
    <w:rsid w:val="6E760F4B"/>
    <w:rsid w:val="6E8126B3"/>
    <w:rsid w:val="6EB4305B"/>
    <w:rsid w:val="6EC054AE"/>
    <w:rsid w:val="6EC91D52"/>
    <w:rsid w:val="6EDE28A0"/>
    <w:rsid w:val="6F0830DB"/>
    <w:rsid w:val="6F885CC3"/>
    <w:rsid w:val="6FD6DBC0"/>
    <w:rsid w:val="70220F6B"/>
    <w:rsid w:val="70984CA7"/>
    <w:rsid w:val="712A720C"/>
    <w:rsid w:val="71CD3E62"/>
    <w:rsid w:val="71D92806"/>
    <w:rsid w:val="72127AC6"/>
    <w:rsid w:val="72181581"/>
    <w:rsid w:val="722C2936"/>
    <w:rsid w:val="72691DDC"/>
    <w:rsid w:val="72BC63B0"/>
    <w:rsid w:val="72CE60E3"/>
    <w:rsid w:val="72D745D0"/>
    <w:rsid w:val="72DB435C"/>
    <w:rsid w:val="73023DAA"/>
    <w:rsid w:val="7358775B"/>
    <w:rsid w:val="73E84F83"/>
    <w:rsid w:val="73EF1E6D"/>
    <w:rsid w:val="7439758C"/>
    <w:rsid w:val="74424693"/>
    <w:rsid w:val="75CC188F"/>
    <w:rsid w:val="75DF4B4C"/>
    <w:rsid w:val="76B4114C"/>
    <w:rsid w:val="77534E09"/>
    <w:rsid w:val="77674C47"/>
    <w:rsid w:val="779571D0"/>
    <w:rsid w:val="77BF5FFA"/>
    <w:rsid w:val="77F78E5C"/>
    <w:rsid w:val="77FD5047"/>
    <w:rsid w:val="77FF5135"/>
    <w:rsid w:val="780C521E"/>
    <w:rsid w:val="78402F8E"/>
    <w:rsid w:val="78AD0549"/>
    <w:rsid w:val="78AE2641"/>
    <w:rsid w:val="790457F7"/>
    <w:rsid w:val="790E1A70"/>
    <w:rsid w:val="79144124"/>
    <w:rsid w:val="79C142AC"/>
    <w:rsid w:val="79D05169"/>
    <w:rsid w:val="79E1494E"/>
    <w:rsid w:val="79E32474"/>
    <w:rsid w:val="7A09667E"/>
    <w:rsid w:val="7AA423FD"/>
    <w:rsid w:val="7AD93877"/>
    <w:rsid w:val="7B07207B"/>
    <w:rsid w:val="7BC462D5"/>
    <w:rsid w:val="7BD007D6"/>
    <w:rsid w:val="7BD4597E"/>
    <w:rsid w:val="7BF74A18"/>
    <w:rsid w:val="7C0C4B19"/>
    <w:rsid w:val="7C2E374F"/>
    <w:rsid w:val="7C4348AB"/>
    <w:rsid w:val="7C490589"/>
    <w:rsid w:val="7C7E00C1"/>
    <w:rsid w:val="7D0D2F51"/>
    <w:rsid w:val="7D126EDA"/>
    <w:rsid w:val="7E195122"/>
    <w:rsid w:val="7E362E37"/>
    <w:rsid w:val="7EAD0A02"/>
    <w:rsid w:val="7EB8172B"/>
    <w:rsid w:val="7F553452"/>
    <w:rsid w:val="7F5B97C6"/>
    <w:rsid w:val="7F6E135D"/>
    <w:rsid w:val="7FC96D6E"/>
    <w:rsid w:val="7FCD79FE"/>
    <w:rsid w:val="7FDF3098"/>
    <w:rsid w:val="7FEC5DFB"/>
    <w:rsid w:val="7FFEA8B9"/>
    <w:rsid w:val="9B7B95B1"/>
    <w:rsid w:val="A7CBF920"/>
    <w:rsid w:val="B9F486FA"/>
    <w:rsid w:val="BE4F87AE"/>
    <w:rsid w:val="BEB59747"/>
    <w:rsid w:val="BFD50DC0"/>
    <w:rsid w:val="CFE88FA8"/>
    <w:rsid w:val="DFBB9724"/>
    <w:rsid w:val="E3DBABB0"/>
    <w:rsid w:val="E77156C6"/>
    <w:rsid w:val="E93B7BCF"/>
    <w:rsid w:val="EF69DD93"/>
    <w:rsid w:val="F7369E58"/>
    <w:rsid w:val="F777415B"/>
    <w:rsid w:val="F9D857CB"/>
    <w:rsid w:val="FCFED121"/>
    <w:rsid w:val="FCFFF915"/>
    <w:rsid w:val="FDFD35F3"/>
    <w:rsid w:val="FF6C0DC6"/>
    <w:rsid w:val="FFBEE945"/>
    <w:rsid w:val="FFD5F676"/>
    <w:rsid w:val="FFE56930"/>
    <w:rsid w:val="FFEFDB88"/>
    <w:rsid w:val="FFFB21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Balloon Text"/>
    <w:basedOn w:val="1"/>
    <w:link w:val="21"/>
    <w:autoRedefine/>
    <w:qFormat/>
    <w:uiPriority w:val="0"/>
    <w:rPr>
      <w:sz w:val="18"/>
      <w:szCs w:val="18"/>
    </w:rPr>
  </w:style>
  <w:style w:type="paragraph" w:styleId="3">
    <w:name w:val="footer"/>
    <w:basedOn w:val="1"/>
    <w:link w:val="20"/>
    <w:autoRedefine/>
    <w:qFormat/>
    <w:uiPriority w:val="0"/>
    <w:pPr>
      <w:tabs>
        <w:tab w:val="center" w:pos="4153"/>
        <w:tab w:val="right" w:pos="8306"/>
      </w:tabs>
      <w:snapToGrid w:val="0"/>
      <w:jc w:val="left"/>
    </w:pPr>
    <w:rPr>
      <w:sz w:val="18"/>
      <w:szCs w:val="18"/>
    </w:rPr>
  </w:style>
  <w:style w:type="paragraph" w:styleId="4">
    <w:name w:val="header"/>
    <w:basedOn w:val="1"/>
    <w:link w:val="19"/>
    <w:autoRedefine/>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0"/>
    <w:pPr>
      <w:spacing w:beforeAutospacing="1" w:afterAutospacing="1"/>
      <w:jc w:val="left"/>
    </w:pPr>
    <w:rPr>
      <w:rFonts w:cs="Times New Roman"/>
      <w:kern w:val="0"/>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autoRedefine/>
    <w:qFormat/>
    <w:uiPriority w:val="0"/>
    <w:rPr>
      <w:b/>
      <w:bCs/>
    </w:rPr>
  </w:style>
  <w:style w:type="character" w:styleId="10">
    <w:name w:val="FollowedHyperlink"/>
    <w:basedOn w:val="8"/>
    <w:autoRedefine/>
    <w:qFormat/>
    <w:uiPriority w:val="0"/>
    <w:rPr>
      <w:color w:val="2FA0EC"/>
      <w:u w:val="none"/>
    </w:rPr>
  </w:style>
  <w:style w:type="character" w:styleId="11">
    <w:name w:val="Emphasis"/>
    <w:basedOn w:val="8"/>
    <w:autoRedefine/>
    <w:qFormat/>
    <w:uiPriority w:val="0"/>
    <w:rPr>
      <w:i/>
    </w:rPr>
  </w:style>
  <w:style w:type="character" w:styleId="12">
    <w:name w:val="Hyperlink"/>
    <w:basedOn w:val="8"/>
    <w:autoRedefine/>
    <w:qFormat/>
    <w:uiPriority w:val="0"/>
    <w:rPr>
      <w:color w:val="0000FF"/>
      <w:u w:val="single"/>
    </w:rPr>
  </w:style>
  <w:style w:type="character" w:styleId="13">
    <w:name w:val="HTML Code"/>
    <w:basedOn w:val="8"/>
    <w:autoRedefine/>
    <w:qFormat/>
    <w:uiPriority w:val="0"/>
    <w:rPr>
      <w:rFonts w:hint="default" w:ascii="Consolas" w:hAnsi="Consolas" w:eastAsia="Consolas" w:cs="Consolas"/>
      <w:color w:val="E83E8C"/>
      <w:sz w:val="21"/>
      <w:szCs w:val="21"/>
    </w:rPr>
  </w:style>
  <w:style w:type="character" w:styleId="14">
    <w:name w:val="HTML Keyboard"/>
    <w:basedOn w:val="8"/>
    <w:autoRedefine/>
    <w:qFormat/>
    <w:uiPriority w:val="0"/>
    <w:rPr>
      <w:rFonts w:hint="default" w:ascii="Consolas" w:hAnsi="Consolas" w:eastAsia="Consolas" w:cs="Consolas"/>
      <w:color w:val="FFFFFF"/>
      <w:sz w:val="21"/>
      <w:szCs w:val="21"/>
      <w:shd w:val="clear" w:color="auto" w:fill="212529"/>
    </w:rPr>
  </w:style>
  <w:style w:type="character" w:styleId="15">
    <w:name w:val="HTML Sample"/>
    <w:basedOn w:val="8"/>
    <w:autoRedefine/>
    <w:qFormat/>
    <w:uiPriority w:val="0"/>
    <w:rPr>
      <w:rFonts w:ascii="Consolas" w:hAnsi="Consolas" w:eastAsia="Consolas" w:cs="Consolas"/>
      <w:sz w:val="21"/>
      <w:szCs w:val="21"/>
    </w:rPr>
  </w:style>
  <w:style w:type="character" w:customStyle="1" w:styleId="16">
    <w:name w:val="skip"/>
    <w:basedOn w:val="8"/>
    <w:autoRedefine/>
    <w:qFormat/>
    <w:uiPriority w:val="0"/>
  </w:style>
  <w:style w:type="character" w:customStyle="1" w:styleId="17">
    <w:name w:val="apple-converted-space"/>
    <w:basedOn w:val="8"/>
    <w:autoRedefine/>
    <w:qFormat/>
    <w:uiPriority w:val="0"/>
  </w:style>
  <w:style w:type="paragraph" w:styleId="18">
    <w:name w:val="List Paragraph"/>
    <w:basedOn w:val="1"/>
    <w:autoRedefine/>
    <w:qFormat/>
    <w:uiPriority w:val="34"/>
    <w:pPr>
      <w:ind w:firstLine="420" w:firstLineChars="200"/>
    </w:pPr>
  </w:style>
  <w:style w:type="character" w:customStyle="1" w:styleId="19">
    <w:name w:val="页眉 Char"/>
    <w:basedOn w:val="8"/>
    <w:link w:val="4"/>
    <w:autoRedefine/>
    <w:qFormat/>
    <w:uiPriority w:val="0"/>
    <w:rPr>
      <w:rFonts w:asciiTheme="minorHAnsi" w:hAnsiTheme="minorHAnsi" w:eastAsiaTheme="minorEastAsia" w:cstheme="minorBidi"/>
      <w:kern w:val="2"/>
      <w:sz w:val="18"/>
      <w:szCs w:val="18"/>
    </w:rPr>
  </w:style>
  <w:style w:type="character" w:customStyle="1" w:styleId="20">
    <w:name w:val="页脚 Char"/>
    <w:basedOn w:val="8"/>
    <w:link w:val="3"/>
    <w:autoRedefine/>
    <w:qFormat/>
    <w:uiPriority w:val="0"/>
    <w:rPr>
      <w:rFonts w:asciiTheme="minorHAnsi" w:hAnsiTheme="minorHAnsi" w:eastAsiaTheme="minorEastAsia" w:cstheme="minorBidi"/>
      <w:kern w:val="2"/>
      <w:sz w:val="18"/>
      <w:szCs w:val="18"/>
    </w:rPr>
  </w:style>
  <w:style w:type="character" w:customStyle="1" w:styleId="21">
    <w:name w:val="批注框文本 Char"/>
    <w:basedOn w:val="8"/>
    <w:link w:val="2"/>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png"/><Relationship Id="rId17" Type="http://schemas.openxmlformats.org/officeDocument/2006/relationships/image" Target="media/image14.jpe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2475</Words>
  <Characters>7603</Characters>
  <Lines>108</Lines>
  <Paragraphs>30</Paragraphs>
  <TotalTime>1</TotalTime>
  <ScaleCrop>false</ScaleCrop>
  <LinksUpToDate>false</LinksUpToDate>
  <CharactersWithSpaces>8538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2022-03-30T09:04:00Z</dcterms:created>
  <dc:creator>wujiayi</dc:creator>
  <cp:lastModifiedBy>吴嘉懿</cp:lastModifiedBy>
  <cp:lastPrinted>2024-03-13T08:11:00Z</cp:lastPrinted>
  <dcterms:modified xsi:type="dcterms:W3CDTF">2026-09-18T08:27:00Z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03446864C54844F18D9708F05869C30D</vt:lpwstr>
  </property>
  <property fmtid="{D5CDD505-2E9C-101B-9397-08002B2CF9AE}" pid="4" name="KSOTemplateDocerSaveRecord">
    <vt:lpwstr>eyJoZGlkIjoiMjJjZjcwODg0NmFmYTcwZGUzMTgzOTY5YWNhODMyOGQiLCJ1c2VySWQiOiIxNjg1NjcwMzYyIn0=</vt:lpwstr>
  </property>
</Properties>
</file>